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69" w:rsidRPr="00E314A7" w:rsidRDefault="00980569">
      <w:pPr>
        <w:ind w:right="79"/>
        <w:jc w:val="center"/>
        <w:rPr>
          <w:rFonts w:cs="Arial"/>
          <w:b/>
          <w:sz w:val="32"/>
          <w:szCs w:val="32"/>
        </w:rPr>
      </w:pPr>
      <w:r w:rsidRPr="00E314A7">
        <w:rPr>
          <w:rFonts w:cs="Arial"/>
          <w:b/>
          <w:sz w:val="32"/>
          <w:szCs w:val="32"/>
        </w:rPr>
        <w:t>La esencia del garrotazo es subir el impuesto de ventas</w:t>
      </w:r>
      <w:r w:rsidR="00F02A74" w:rsidRPr="00E314A7">
        <w:rPr>
          <w:rFonts w:cs="Arial"/>
          <w:b/>
          <w:sz w:val="32"/>
          <w:szCs w:val="32"/>
        </w:rPr>
        <w:t>, mientras se protege a quienes se enriquecen con el modelo económico</w:t>
      </w:r>
    </w:p>
    <w:p w:rsidR="00980569" w:rsidRPr="00E314A7" w:rsidRDefault="00980569">
      <w:pPr>
        <w:ind w:right="79"/>
        <w:jc w:val="center"/>
        <w:rPr>
          <w:rFonts w:cs="Arial"/>
          <w:b/>
        </w:rPr>
      </w:pPr>
    </w:p>
    <w:p w:rsidR="00211AA7" w:rsidRPr="00E314A7" w:rsidRDefault="00980569" w:rsidP="00E314A7">
      <w:pPr>
        <w:ind w:right="79"/>
        <w:rPr>
          <w:rFonts w:cs="Arial"/>
          <w:b/>
        </w:rPr>
      </w:pPr>
      <w:r w:rsidRPr="00E314A7">
        <w:rPr>
          <w:rFonts w:cs="Arial"/>
          <w:b/>
        </w:rPr>
        <w:t xml:space="preserve">Intervención del Diputado José María Villalta justificando el voto negativo del Partido Frente Amplio al primer debate del plan fiscal </w:t>
      </w:r>
      <w:r w:rsidR="00940BBB" w:rsidRPr="00E314A7">
        <w:rPr>
          <w:rFonts w:cs="Arial"/>
          <w:b/>
        </w:rPr>
        <w:t xml:space="preserve"> de “solidaridad tributaria”, </w:t>
      </w:r>
      <w:r w:rsidRPr="00E314A7">
        <w:rPr>
          <w:rFonts w:cs="Arial"/>
          <w:b/>
        </w:rPr>
        <w:t>producto del pacto Chinchilla – Solís</w:t>
      </w:r>
      <w:r w:rsidR="00940BBB" w:rsidRPr="00E314A7">
        <w:rPr>
          <w:rFonts w:cs="Arial"/>
          <w:b/>
        </w:rPr>
        <w:t>. P</w:t>
      </w:r>
      <w:r w:rsidRPr="00E314A7">
        <w:rPr>
          <w:rFonts w:cs="Arial"/>
          <w:b/>
        </w:rPr>
        <w:t xml:space="preserve">lenario </w:t>
      </w:r>
      <w:r w:rsidR="00940BBB" w:rsidRPr="00E314A7">
        <w:rPr>
          <w:rFonts w:cs="Arial"/>
          <w:b/>
        </w:rPr>
        <w:t>de la Asamblea Legislativa</w:t>
      </w:r>
      <w:r w:rsidRPr="00E314A7">
        <w:rPr>
          <w:rFonts w:cs="Arial"/>
          <w:b/>
        </w:rPr>
        <w:t xml:space="preserve"> del día miércoles 14 de marzo</w:t>
      </w:r>
      <w:r w:rsidR="00940BBB" w:rsidRPr="00E314A7">
        <w:rPr>
          <w:rFonts w:cs="Arial"/>
          <w:b/>
        </w:rPr>
        <w:t xml:space="preserve"> de 2012</w:t>
      </w:r>
      <w:r w:rsidRPr="00E314A7">
        <w:rPr>
          <w:rFonts w:cs="Arial"/>
          <w:b/>
        </w:rPr>
        <w:t>.</w:t>
      </w:r>
    </w:p>
    <w:p w:rsidR="008860AA" w:rsidRPr="00E314A7" w:rsidRDefault="008860AA" w:rsidP="008860AA">
      <w:pPr>
        <w:rPr>
          <w:rFonts w:eastAsia="Calibri"/>
          <w:szCs w:val="22"/>
          <w:lang w:val="es-CR" w:eastAsia="en-US"/>
        </w:rPr>
      </w:pPr>
    </w:p>
    <w:p w:rsidR="008860AA" w:rsidRPr="00E314A7" w:rsidRDefault="008860AA" w:rsidP="008860AA">
      <w:pPr>
        <w:keepNext/>
        <w:keepLines/>
        <w:outlineLvl w:val="1"/>
        <w:rPr>
          <w:rFonts w:eastAsia="Calibri" w:cs="Arial"/>
          <w:b/>
          <w:bCs/>
          <w:i/>
          <w:lang w:eastAsia="en-US"/>
        </w:rPr>
      </w:pPr>
      <w:bookmarkStart w:id="0" w:name="_Toc319528269"/>
      <w:r w:rsidRPr="00E314A7">
        <w:rPr>
          <w:rFonts w:eastAsia="Calibri" w:cs="Arial"/>
          <w:b/>
          <w:bCs/>
          <w:lang w:eastAsia="en-US"/>
        </w:rPr>
        <w:t>DIPUTADO JOSÉ MARÍA VILLALTA FLÓREZ-ESTRADA:</w:t>
      </w:r>
      <w:bookmarkEnd w:id="0"/>
    </w:p>
    <w:p w:rsidR="008860AA" w:rsidRPr="00E314A7" w:rsidRDefault="008860AA" w:rsidP="008860AA">
      <w:pPr>
        <w:rPr>
          <w:rFonts w:eastAsia="Calibri"/>
          <w:szCs w:val="22"/>
          <w:lang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tab/>
        <w:t>Gracias, señor presidente; compañeras y compañeros diputados.</w:t>
      </w:r>
    </w:p>
    <w:p w:rsidR="008860AA" w:rsidRPr="00E314A7" w:rsidRDefault="008860AA" w:rsidP="008860AA">
      <w:pPr>
        <w:rPr>
          <w:rFonts w:eastAsia="Calibri"/>
          <w:szCs w:val="22"/>
          <w:lang w:val="es-CR"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tab/>
        <w:t>Diputada Muñoz, aunque la hayan dejado sola sus compañeros diputados para no escucharla ni al diputado Mendoza, con la excepción de la diputada Yolanda Acuña, tengo que decirles que estoy convencido de que la gran mayoría de los votantes de su partido están con las intervenciones de ustedes, que hemos escuchado aquí el día de hoy.</w:t>
      </w:r>
    </w:p>
    <w:p w:rsidR="008860AA" w:rsidRPr="00E314A7" w:rsidRDefault="008860AA" w:rsidP="008860AA">
      <w:pPr>
        <w:rPr>
          <w:rFonts w:eastAsia="Calibri"/>
          <w:szCs w:val="22"/>
          <w:lang w:val="es-CR"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tab/>
        <w:t>Y en estos pocos minutos que nos dan para hablar y exponer nuestra posición vamos a intentar explicar, a pesar de que nos han tenido con una mordaza durante meses en el trámite de este plan fiscal, por qué nos oponemos a este paquete fiscal y por qué hemos propuesto una verdadera reforma tributaria que redistribuya la riqueza y combata la desigualdad.</w:t>
      </w:r>
    </w:p>
    <w:p w:rsidR="008860AA" w:rsidRPr="00E314A7" w:rsidRDefault="008860AA" w:rsidP="008860AA">
      <w:pPr>
        <w:rPr>
          <w:rFonts w:eastAsia="Calibri"/>
          <w:szCs w:val="22"/>
          <w:lang w:val="es-CR"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tab/>
        <w:t>Nos oponemos a este paquete fiscal porque por un irresponsable facilismo fiscalista tiene su mayor peso el impuesto al valor agregado, lo cual aumentará la pobreza y reducirá la clase media, se carga una vez más el costo de la crisis económica sobre los hombros de la clase trabajadora, sobre los hombros de la clase media.</w:t>
      </w:r>
    </w:p>
    <w:p w:rsidR="008475CF" w:rsidRPr="00E314A7" w:rsidRDefault="008475CF" w:rsidP="008860AA">
      <w:pPr>
        <w:rPr>
          <w:rFonts w:eastAsia="Calibri"/>
          <w:szCs w:val="22"/>
          <w:lang w:val="es-CR" w:eastAsia="en-US"/>
        </w:rPr>
      </w:pPr>
    </w:p>
    <w:p w:rsidR="008475CF" w:rsidRPr="00E314A7" w:rsidRDefault="008475CF" w:rsidP="008860AA">
      <w:pPr>
        <w:rPr>
          <w:rFonts w:eastAsia="Calibri"/>
          <w:b/>
          <w:szCs w:val="22"/>
          <w:lang w:val="es-CR" w:eastAsia="en-US"/>
        </w:rPr>
      </w:pPr>
      <w:r w:rsidRPr="00E314A7">
        <w:rPr>
          <w:rFonts w:eastAsia="Calibri"/>
          <w:b/>
          <w:szCs w:val="22"/>
          <w:lang w:val="es-CR" w:eastAsia="en-US"/>
        </w:rPr>
        <w:t>LA ESENCIA DEL GARROTAZO ES SUBIR EL IMPUESTO DE VENTAS</w:t>
      </w:r>
    </w:p>
    <w:p w:rsidR="008860AA" w:rsidRPr="00E314A7" w:rsidRDefault="008860AA" w:rsidP="008860AA">
      <w:pPr>
        <w:rPr>
          <w:rFonts w:eastAsia="Calibri"/>
          <w:szCs w:val="22"/>
          <w:lang w:val="es-CR" w:eastAsia="en-US"/>
        </w:rPr>
      </w:pPr>
    </w:p>
    <w:p w:rsidR="008860AA" w:rsidRPr="00E314A7" w:rsidRDefault="008860AA" w:rsidP="008860AA">
      <w:pPr>
        <w:ind w:firstLine="708"/>
        <w:rPr>
          <w:rFonts w:eastAsia="Calibri"/>
          <w:szCs w:val="22"/>
          <w:lang w:val="es-CR" w:eastAsia="en-US"/>
        </w:rPr>
      </w:pPr>
      <w:r w:rsidRPr="00E314A7">
        <w:rPr>
          <w:rFonts w:eastAsia="Calibri"/>
          <w:szCs w:val="22"/>
          <w:lang w:val="es-CR" w:eastAsia="en-US"/>
        </w:rPr>
        <w:t>La esencia de este plan fiscal es subir el impuesto de ventas, un impuesto indirecto que grava el consumo de bienes y servicios sin diferenciar en razón de la capacidad adquisitiva de las personas, lo más injusto que se puede hacer encareciendo el acceso a los bienes y servicios básicos.</w:t>
      </w:r>
    </w:p>
    <w:p w:rsidR="008860AA" w:rsidRPr="00E314A7" w:rsidRDefault="008860AA" w:rsidP="008860AA">
      <w:pPr>
        <w:ind w:firstLine="708"/>
        <w:rPr>
          <w:rFonts w:eastAsia="Calibri"/>
          <w:szCs w:val="22"/>
          <w:lang w:val="es-CR" w:eastAsia="en-US"/>
        </w:rPr>
      </w:pPr>
    </w:p>
    <w:p w:rsidR="008860AA" w:rsidRPr="00E314A7" w:rsidRDefault="008860AA" w:rsidP="008860AA">
      <w:pPr>
        <w:ind w:firstLine="708"/>
        <w:rPr>
          <w:rFonts w:eastAsia="Calibri"/>
          <w:szCs w:val="22"/>
          <w:lang w:val="es-CR" w:eastAsia="en-US"/>
        </w:rPr>
      </w:pPr>
      <w:r w:rsidRPr="00E314A7">
        <w:rPr>
          <w:rFonts w:eastAsia="Calibri"/>
          <w:szCs w:val="22"/>
          <w:lang w:val="es-CR" w:eastAsia="en-US"/>
        </w:rPr>
        <w:t>Y también nos oponemos a este plan fiscal, porque no pone a tributar, como deberían hacerlo, a los sectores adinerados que se han enriquecido y siguen siendo los privilegiados con el modelo económico.</w:t>
      </w:r>
    </w:p>
    <w:p w:rsidR="008475CF" w:rsidRPr="00E314A7" w:rsidRDefault="008475CF" w:rsidP="008860AA">
      <w:pPr>
        <w:ind w:firstLine="708"/>
        <w:rPr>
          <w:rFonts w:eastAsia="Calibri"/>
          <w:szCs w:val="22"/>
          <w:lang w:val="es-CR" w:eastAsia="en-US"/>
        </w:rPr>
      </w:pPr>
    </w:p>
    <w:p w:rsidR="008475CF" w:rsidRPr="00E314A7" w:rsidRDefault="008475CF" w:rsidP="008475CF">
      <w:pPr>
        <w:rPr>
          <w:rFonts w:eastAsia="Calibri"/>
          <w:b/>
          <w:szCs w:val="22"/>
          <w:lang w:val="es-CR" w:eastAsia="en-US"/>
        </w:rPr>
      </w:pPr>
      <w:r w:rsidRPr="00E314A7">
        <w:rPr>
          <w:rFonts w:eastAsia="Calibri"/>
          <w:b/>
          <w:szCs w:val="22"/>
          <w:lang w:val="es-CR" w:eastAsia="en-US"/>
        </w:rPr>
        <w:t>CONTINUIDAD DEL MODELO NEOLIBERAL</w:t>
      </w:r>
    </w:p>
    <w:p w:rsidR="008860AA" w:rsidRPr="00E314A7" w:rsidRDefault="008860AA" w:rsidP="008860AA">
      <w:pPr>
        <w:rPr>
          <w:rFonts w:eastAsia="Calibri"/>
          <w:szCs w:val="22"/>
          <w:lang w:val="es-CR"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lastRenderedPageBreak/>
        <w:tab/>
        <w:t>Este proyecto no es más que la continuidad de las políticas neoliberales que se han implantado en Costa Rica en los últimos veinticinco años. Este proyecto es más de lo mismo: esas políticas que han aumentado la carga tributaria para el pueblo y no han tocado los bolsones de riqueza que se han producido en este país.</w:t>
      </w:r>
    </w:p>
    <w:p w:rsidR="008860AA" w:rsidRPr="00E314A7" w:rsidRDefault="008860AA" w:rsidP="008860AA">
      <w:pPr>
        <w:rPr>
          <w:rFonts w:eastAsia="Calibri"/>
          <w:szCs w:val="22"/>
          <w:lang w:val="es-CR" w:eastAsia="en-US"/>
        </w:rPr>
      </w:pPr>
    </w:p>
    <w:p w:rsidR="008860AA" w:rsidRPr="00E314A7" w:rsidRDefault="008860AA" w:rsidP="008860AA">
      <w:pPr>
        <w:rPr>
          <w:rFonts w:eastAsia="Calibri"/>
          <w:szCs w:val="22"/>
          <w:lang w:val="es-CR" w:eastAsia="en-US"/>
        </w:rPr>
      </w:pPr>
      <w:r w:rsidRPr="00E314A7">
        <w:rPr>
          <w:rFonts w:eastAsia="Calibri"/>
          <w:szCs w:val="22"/>
          <w:lang w:val="es-CR" w:eastAsia="en-US"/>
        </w:rPr>
        <w:tab/>
      </w:r>
      <w:r w:rsidR="00F02A74" w:rsidRPr="00E314A7">
        <w:rPr>
          <w:rFonts w:eastAsia="Calibri"/>
          <w:szCs w:val="22"/>
          <w:lang w:val="es-CR" w:eastAsia="en-US"/>
        </w:rPr>
        <w:t>Ve</w:t>
      </w:r>
      <w:r w:rsidRPr="00E314A7">
        <w:rPr>
          <w:rFonts w:eastAsia="Calibri"/>
          <w:szCs w:val="22"/>
          <w:lang w:val="es-CR" w:eastAsia="en-US"/>
        </w:rPr>
        <w:t xml:space="preserve">an aquí estos datos, compañeras y compañeros, esta es la radiografía del plan fiscal. Es un estudio del BID, del Banco Interamericano de Desarrollo, se llama </w:t>
      </w:r>
      <w:r w:rsidR="00F02A74" w:rsidRPr="00E314A7">
        <w:rPr>
          <w:rFonts w:eastAsia="Calibri"/>
          <w:szCs w:val="22"/>
          <w:lang w:val="es-CR" w:eastAsia="en-US"/>
        </w:rPr>
        <w:t>“</w:t>
      </w:r>
      <w:r w:rsidRPr="00E314A7">
        <w:rPr>
          <w:rFonts w:eastAsia="Calibri"/>
          <w:szCs w:val="22"/>
          <w:lang w:val="es-CR" w:eastAsia="en-US"/>
        </w:rPr>
        <w:t>¿Por qué no ponemos impuestos a los ricos en América Latina?</w:t>
      </w:r>
      <w:r w:rsidR="00F02A74" w:rsidRPr="00E314A7">
        <w:rPr>
          <w:rFonts w:eastAsia="Calibri"/>
          <w:szCs w:val="22"/>
          <w:lang w:val="es-CR" w:eastAsia="en-US"/>
        </w:rPr>
        <w:t>”</w:t>
      </w:r>
      <w:r w:rsidRPr="00E314A7">
        <w:rPr>
          <w:rFonts w:eastAsia="Calibri"/>
          <w:szCs w:val="22"/>
          <w:lang w:val="es-CR" w:eastAsia="en-US"/>
        </w:rPr>
        <w:t>, y analiza el peso que tiene el IVA en América Latina y en los países ricos.</w:t>
      </w:r>
    </w:p>
    <w:p w:rsidR="008860AA" w:rsidRPr="00E314A7" w:rsidRDefault="008860AA" w:rsidP="008860AA">
      <w:pPr>
        <w:rPr>
          <w:rFonts w:eastAsia="Calibri"/>
          <w:szCs w:val="22"/>
          <w:lang w:val="es-CR" w:eastAsia="en-US"/>
        </w:rPr>
      </w:pPr>
    </w:p>
    <w:p w:rsidR="0083521B" w:rsidRPr="00E314A7" w:rsidRDefault="008860AA" w:rsidP="008860AA">
      <w:pPr>
        <w:ind w:firstLine="708"/>
        <w:rPr>
          <w:iCs/>
          <w:szCs w:val="20"/>
        </w:rPr>
      </w:pPr>
      <w:r w:rsidRPr="00E314A7">
        <w:rPr>
          <w:rFonts w:eastAsia="Calibri"/>
          <w:szCs w:val="22"/>
          <w:lang w:val="es-CR" w:eastAsia="en-US"/>
        </w:rPr>
        <w:t xml:space="preserve">Vean ustedes que el </w:t>
      </w:r>
      <w:r w:rsidR="0083521B" w:rsidRPr="00E314A7">
        <w:rPr>
          <w:iCs/>
          <w:szCs w:val="20"/>
        </w:rPr>
        <w:t>IVA en América Latina se ha ido disparando has</w:t>
      </w:r>
      <w:r w:rsidR="008475CF" w:rsidRPr="00E314A7">
        <w:rPr>
          <w:iCs/>
          <w:szCs w:val="20"/>
        </w:rPr>
        <w:t xml:space="preserve">ta llegar al mismo nivel que </w:t>
      </w:r>
      <w:r w:rsidR="0083521B" w:rsidRPr="00E314A7">
        <w:rPr>
          <w:iCs/>
          <w:szCs w:val="20"/>
        </w:rPr>
        <w:t>los países más desarrollados.  Pero vean ustedes abajo, ¿dónde está la clave?, ¿por qué América Latina es la región más desigual del mundo y sigue creciendo la desigualdad?</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Vean ustedes el peso del impuesto sobre la renta respecto al PIB en los países ricos, por encima del diez por ciento.  Y vean ustedes el peso del impuesto sobre la renta en los países de América Latina y del Caribe, no llega al dos por ciento.  Esa es una de las principales causas por las cuales crece todos los días la desigualdad en nuestro país y en toda la región, y este proyecto se inserta dentro de esa lógica, porque aquí le suben al catorce por ciento el impuesto de ventas a nuestro pueblo, extienden la base impositiva a todos los servicios, como mandan los principios o la biblia del consenso de Washington, eso es lo que ordena el decálogo neoliberal, ampliar la base del IVA y no subir mucho las tasas de los otros impuestos.</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NO TOCAN AL GRAN CAPITAL</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Porque aquí han cacareado que le suben el impuesto de la renta al salario, pero ¿qué peso tienen los salarios en la acumulación de riqueza?, ínfimos, señores, la acumulación de riqueza que se está produciendo en este país es por la renta del capital, es por la renta de los grupos que se han enriquecido en los últimos años, y a eso no los tocan.</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Este plan fiscal afecta con impuestos a los estudiantes, que son los que van a pagar, no los dueños de las universidades privadas, son los estudiantes que no pueden ingresar a la educación pública.  Le ponen IVA al Seguro de Riesgos del Trabajo, encareciendo el costo de la planilla y fomentando la evasión patronal del Seguro Social; le ponen IVA a los servicios para la construcción de viviendas, inclusive la vivienda de interés social, y como gran concesión lo que hicieron fue diferirle unos años para que los empresarios no se vieran perjudicados.  Pero el consumidor, la gente que hoy no tiene vivienda sí que lo va a sufrir hoy o dentro de unos años.</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GOLPEAN SECTORES PRODUCTIVOS</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lastRenderedPageBreak/>
        <w:tab/>
        <w:t>Golpean la producción de bienes agropecuarios, porque, aunque al final aceptaron rebajar un poco el IVA, le están poniendo catorce por ciento a todos los servicios profesionales que requieren contratar los agricultores para poder producir.  Y quitaron otras cosas porque los denunciamos, quitaron el impuesto que le querían poner a las universidades porque aquí lo denunciamos y, aunque se burlaron de nosotros, tuvieron que aceptar que era un error.  Y quitaron el impuesto que le ponían a la lotería de la Junta porque aquí los denunciamos, porque el pacto Solís-Chinchilla venía con eso.  Y quitaron otras cosas porque aquí hubo denuncia, aunque no han querido reconocer la participación propositiva de bancadas como la del Frente Amplio.</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NO ACEPTARON IVA PROGRESIVO</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Pero no han querido corregir este proyecto, no pueden decir que aquí no ha habido propuesta, porque ha abundado la propuesta:  Planteamos una escala diferenciada para el IVA, donde paguen más del catorce por ciento, veinte si quieren, los bienes y servicios que consumen los más adinerados, pero que no se generalice el IVA a los bienes y servicios que consume la gran mayoría de la población; estaba la propuesta, no quisieron.</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Planteamos una propuesta seria, realista, para que aquí se suba la tasa del impuesto sobre la renta, que paguen las grandes empresas, para que así como quieren golpear a otros sectores, que los más ricos paguen primero… y no quisieron.  Y les dijimos que una parte de esa plata vaya a financiar la deuda del Estado con la Caja, paguen la deuda del Estado con la Caja y ahí hablamos de otros cien pesos, pero no quisieron, se siguen burlando de la Caja, de la seguridad social, del pueblo de Costa Rica, y quieren que les creamos que estos nuevos impuestos sí van a ser bien administrados.</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TIENE RAZON EL PUEBLO DE DESCONFIAR</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¡Si esta plata es para la campaña de Rodrigo Arias, o de José María Figueres, o de quien pongan!  Para eso es el plan fiscal, ¿a quién creen que engañan?  Si han manejado tan mal la cosa pública en los últimos veinticinco años, ahora resulta que con este plan fiscal, que es el primero donde no se pone ninguna norma de contención del gasto, ninguna norma de eficiencia, ninguna norma con destino específico y prioridades del gasto, ¿creen ustedes que ahora sí les vamos a creer que ahora sí van a gastar bien la plata?  ¡Eso nadie se los cree!  Tiene razón el pueblo de Costa Rica de desconfiar.</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NO ALCANZA LA PLATA POR LA ROBADERA</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 xml:space="preserve">Por aquí desfiló el neoliberal Figueres que aplicó estas políticas, y él hizo su plan fiscal, solo que se llamaba de justicia tributaria, ahora le pusieron de solidaridad, cada vez se roban más los nombres y les cambian su sentido.  Y el plan de Figueres era lo mismo, subir el IVA como gran propuesta tributaria, subir el IVA para paliar la crisis fiscal, pero después siguieron robando, y robando, y </w:t>
      </w:r>
      <w:r w:rsidRPr="00E314A7">
        <w:rPr>
          <w:iCs/>
          <w:szCs w:val="20"/>
        </w:rPr>
        <w:lastRenderedPageBreak/>
        <w:t>robando, y otra vez no alcanza la plata del Estado.  Pero aquí no quieren hacer una reforma fiscal justa, y esto es grave, señoras y señores.</w:t>
      </w:r>
    </w:p>
    <w:p w:rsidR="0083521B" w:rsidRPr="00E314A7" w:rsidRDefault="0083521B" w:rsidP="0083521B">
      <w:pPr>
        <w:rPr>
          <w:iCs/>
          <w:szCs w:val="20"/>
        </w:rPr>
      </w:pPr>
    </w:p>
    <w:p w:rsidR="0083521B" w:rsidRPr="00E314A7" w:rsidRDefault="0083521B" w:rsidP="0083521B">
      <w:pPr>
        <w:rPr>
          <w:iCs/>
          <w:szCs w:val="20"/>
        </w:rPr>
      </w:pPr>
      <w:r w:rsidRPr="00E314A7">
        <w:rPr>
          <w:iCs/>
          <w:szCs w:val="20"/>
        </w:rPr>
        <w:tab/>
        <w:t>Un reciente estudio ha lanzado la alerta, un estudio elaborado por el economista Pablo Sauma para el XVII Informe del Estado de la Nación; nos dice que cualquier incremento en el costo de los alimentos, de los servicios públicos, puede deslizar a ciento setenta y dos mil hogares costarricenses más a la pobreza.  Si sumamos los que ya son pobres y aquellos en peligro de caer en la pobreza, estaríamos hablando del treinta y cinco por ciento de los hogares costarricenses.</w:t>
      </w:r>
    </w:p>
    <w:p w:rsidR="008475CF" w:rsidRPr="00E314A7" w:rsidRDefault="008475CF" w:rsidP="0083521B">
      <w:pPr>
        <w:rPr>
          <w:iCs/>
          <w:szCs w:val="20"/>
        </w:rPr>
      </w:pPr>
    </w:p>
    <w:p w:rsidR="008475CF" w:rsidRPr="00E314A7" w:rsidRDefault="008475CF" w:rsidP="0083521B">
      <w:pPr>
        <w:rPr>
          <w:b/>
          <w:iCs/>
          <w:szCs w:val="20"/>
        </w:rPr>
      </w:pPr>
      <w:r w:rsidRPr="00E314A7">
        <w:rPr>
          <w:b/>
          <w:iCs/>
          <w:szCs w:val="20"/>
        </w:rPr>
        <w:t>200 MIL HOGARES EN PELIGRO DE CAER BAJO LA LINEA DE POBREZA</w:t>
      </w:r>
    </w:p>
    <w:p w:rsidR="0083521B" w:rsidRPr="00E314A7" w:rsidRDefault="0083521B" w:rsidP="0083521B">
      <w:pPr>
        <w:rPr>
          <w:iCs/>
          <w:szCs w:val="20"/>
        </w:rPr>
      </w:pPr>
    </w:p>
    <w:p w:rsidR="0083521B" w:rsidRPr="00E314A7" w:rsidRDefault="0083521B" w:rsidP="0083521B">
      <w:pPr>
        <w:ind w:firstLine="708"/>
        <w:rPr>
          <w:iCs/>
          <w:szCs w:val="20"/>
        </w:rPr>
      </w:pPr>
      <w:r w:rsidRPr="00E314A7">
        <w:rPr>
          <w:iCs/>
          <w:szCs w:val="20"/>
        </w:rPr>
        <w:t>Y este estudio afirma que lo verdaderamente sorprendente para el 2010 fue el crecimiento del indicador de vulnerabilidad, o sea, los hogares que están cercanos a la línea de pobreza; en este país hay casi doscientos mil hogares que están bailando la cuerda floja, que cualquier cambio en su situación económica los tira por debajo de la línea de pobreza, una línea que de por sí ya tiene el Gobierno manipulada, porque con lo que dicen, que una familia no es pobre realmente, esa familia está empobrecida, no se puede vivir con los salarios mínimos de este país.</w:t>
      </w:r>
    </w:p>
    <w:p w:rsidR="0083521B" w:rsidRPr="00E314A7" w:rsidRDefault="0083521B" w:rsidP="0083521B">
      <w:pPr>
        <w:ind w:firstLine="708"/>
        <w:rPr>
          <w:iCs/>
          <w:szCs w:val="20"/>
        </w:rPr>
      </w:pPr>
    </w:p>
    <w:p w:rsidR="00642C24" w:rsidRPr="00E314A7" w:rsidRDefault="0083521B" w:rsidP="00980569">
      <w:pPr>
        <w:ind w:firstLine="708"/>
        <w:rPr>
          <w:iCs/>
          <w:szCs w:val="20"/>
        </w:rPr>
      </w:pPr>
      <w:r w:rsidRPr="00E314A7">
        <w:rPr>
          <w:iCs/>
          <w:szCs w:val="20"/>
        </w:rPr>
        <w:t>Pero vean, el propio Banco Central ha calculado que</w:t>
      </w:r>
      <w:r w:rsidR="00F02A74" w:rsidRPr="00E314A7">
        <w:rPr>
          <w:iCs/>
          <w:szCs w:val="20"/>
        </w:rPr>
        <w:t>,</w:t>
      </w:r>
      <w:r w:rsidRPr="00E314A7">
        <w:rPr>
          <w:iCs/>
          <w:szCs w:val="20"/>
        </w:rPr>
        <w:t xml:space="preserve"> si</w:t>
      </w:r>
      <w:r w:rsidR="00F02A74" w:rsidRPr="00E314A7">
        <w:rPr>
          <w:iCs/>
          <w:szCs w:val="20"/>
        </w:rPr>
        <w:t xml:space="preserve"> se aprueba este paquete fiscal, </w:t>
      </w:r>
      <w:r w:rsidRPr="00E314A7">
        <w:rPr>
          <w:iCs/>
          <w:szCs w:val="20"/>
        </w:rPr>
        <w:t>se da</w:t>
      </w:r>
      <w:r w:rsidR="00F02A74" w:rsidRPr="00E314A7">
        <w:rPr>
          <w:iCs/>
          <w:szCs w:val="20"/>
        </w:rPr>
        <w:t>rá</w:t>
      </w:r>
      <w:r w:rsidRPr="00E314A7">
        <w:rPr>
          <w:iCs/>
          <w:szCs w:val="20"/>
        </w:rPr>
        <w:t xml:space="preserve"> </w:t>
      </w:r>
      <w:r w:rsidR="00F02A74" w:rsidRPr="00E314A7">
        <w:rPr>
          <w:iCs/>
          <w:szCs w:val="20"/>
        </w:rPr>
        <w:t>un incremento</w:t>
      </w:r>
      <w:r w:rsidRPr="00E314A7">
        <w:rPr>
          <w:iCs/>
          <w:szCs w:val="20"/>
        </w:rPr>
        <w:t xml:space="preserve"> de dos punto dos por ciento de la inflación, </w:t>
      </w:r>
      <w:r w:rsidR="00F02A74" w:rsidRPr="00E314A7">
        <w:rPr>
          <w:iCs/>
          <w:szCs w:val="20"/>
        </w:rPr>
        <w:t>sobre la inflación estructural</w:t>
      </w:r>
      <w:r w:rsidRPr="00E314A7">
        <w:rPr>
          <w:iCs/>
          <w:szCs w:val="20"/>
        </w:rPr>
        <w:t xml:space="preserve">, </w:t>
      </w:r>
      <w:r w:rsidR="00F02A74" w:rsidRPr="00E314A7">
        <w:rPr>
          <w:iCs/>
          <w:szCs w:val="20"/>
        </w:rPr>
        <w:t xml:space="preserve">es decir, </w:t>
      </w:r>
      <w:r w:rsidRPr="00E314A7">
        <w:rPr>
          <w:iCs/>
          <w:szCs w:val="20"/>
        </w:rPr>
        <w:t xml:space="preserve">además de la inflación corriente, </w:t>
      </w:r>
      <w:r w:rsidR="00F02A74" w:rsidRPr="00E314A7">
        <w:rPr>
          <w:iCs/>
          <w:szCs w:val="20"/>
        </w:rPr>
        <w:t xml:space="preserve">un dos punto dos por ciento más de inflación </w:t>
      </w:r>
      <w:r w:rsidRPr="00E314A7">
        <w:rPr>
          <w:iCs/>
          <w:szCs w:val="20"/>
        </w:rPr>
        <w:t>como consecuencia del paquete fiscal, solo con eso, solo con el impacto de ese aumento producido por el paquete fiscal, ya muchas de esas familias quedarían por debajo de la línea de pobreza, y esto no lo han querido discutir aquí, han amordazado este Plenario para no escuchar estas cosas, han tratado de callar a la fracción del Frente Amplio para no escuchar estas cosas, y las vamos a seguir diciendo por eso.</w:t>
      </w:r>
    </w:p>
    <w:p w:rsidR="00980569" w:rsidRPr="00E314A7" w:rsidRDefault="00980569" w:rsidP="00980569">
      <w:pPr>
        <w:ind w:firstLine="708"/>
        <w:rPr>
          <w:iCs/>
          <w:szCs w:val="20"/>
        </w:rPr>
      </w:pPr>
    </w:p>
    <w:p w:rsidR="00980569" w:rsidRPr="00E314A7" w:rsidRDefault="00980569" w:rsidP="00980569">
      <w:pPr>
        <w:rPr>
          <w:b/>
          <w:iCs/>
          <w:szCs w:val="20"/>
        </w:rPr>
      </w:pPr>
      <w:r w:rsidRPr="00E314A7">
        <w:rPr>
          <w:b/>
          <w:iCs/>
          <w:szCs w:val="20"/>
        </w:rPr>
        <w:t>SE REQUIERE UNA VERDADERA REFORMA TRIBUTARIA</w:t>
      </w:r>
    </w:p>
    <w:p w:rsidR="009436C5" w:rsidRPr="00E314A7" w:rsidRDefault="009436C5" w:rsidP="009436C5">
      <w:pPr>
        <w:pStyle w:val="Style1"/>
        <w:kinsoku w:val="0"/>
        <w:autoSpaceDE/>
        <w:autoSpaceDN/>
        <w:adjustRightInd/>
        <w:ind w:left="851" w:right="851"/>
        <w:jc w:val="both"/>
        <w:rPr>
          <w:rStyle w:val="CharacterStyle1"/>
          <w:rFonts w:ascii="Arial" w:hAnsi="Arial" w:cs="Arial"/>
          <w:spacing w:val="1"/>
        </w:rPr>
      </w:pPr>
    </w:p>
    <w:p w:rsidR="009436C5" w:rsidRPr="00E314A7" w:rsidRDefault="009436C5" w:rsidP="00980569">
      <w:pPr>
        <w:pStyle w:val="Style1"/>
        <w:kinsoku w:val="0"/>
        <w:autoSpaceDE/>
        <w:autoSpaceDN/>
        <w:adjustRightInd/>
        <w:ind w:firstLine="708"/>
        <w:jc w:val="both"/>
        <w:rPr>
          <w:rStyle w:val="CharacterStyle1"/>
          <w:rFonts w:ascii="Arial" w:hAnsi="Arial" w:cs="Arial"/>
          <w:spacing w:val="-5"/>
          <w:sz w:val="24"/>
          <w:szCs w:val="24"/>
        </w:rPr>
      </w:pPr>
      <w:r w:rsidRPr="00E314A7">
        <w:rPr>
          <w:rStyle w:val="CharacterStyle1"/>
          <w:rFonts w:ascii="Arial" w:hAnsi="Arial" w:cs="Arial"/>
          <w:spacing w:val="1"/>
          <w:sz w:val="24"/>
          <w:szCs w:val="24"/>
        </w:rPr>
        <w:t xml:space="preserve">¿Con qué autoridad moral quieren el Gobierno y Ottón Solís disminuir más  </w:t>
      </w:r>
      <w:r w:rsidRPr="00E314A7">
        <w:rPr>
          <w:rStyle w:val="CharacterStyle1"/>
          <w:rFonts w:ascii="Arial" w:hAnsi="Arial" w:cs="Arial"/>
          <w:spacing w:val="2"/>
          <w:sz w:val="24"/>
          <w:szCs w:val="24"/>
        </w:rPr>
        <w:t xml:space="preserve">los ya vulnerables y precarios ingresos de una mayoría de hogares </w:t>
      </w:r>
      <w:r w:rsidRPr="00E314A7">
        <w:rPr>
          <w:rStyle w:val="CharacterStyle1"/>
          <w:rFonts w:ascii="Arial" w:hAnsi="Arial" w:cs="Arial"/>
          <w:spacing w:val="-5"/>
          <w:sz w:val="24"/>
          <w:szCs w:val="24"/>
        </w:rPr>
        <w:t>costarricenses, para cubrir el déficit fiscal?</w:t>
      </w:r>
    </w:p>
    <w:p w:rsidR="009436C5" w:rsidRPr="00E314A7" w:rsidRDefault="009436C5" w:rsidP="00980569">
      <w:pPr>
        <w:pStyle w:val="Style1"/>
        <w:kinsoku w:val="0"/>
        <w:autoSpaceDE/>
        <w:autoSpaceDN/>
        <w:adjustRightInd/>
        <w:jc w:val="both"/>
        <w:rPr>
          <w:rStyle w:val="CharacterStyle1"/>
          <w:rFonts w:ascii="Arial" w:hAnsi="Arial" w:cs="Arial"/>
          <w:spacing w:val="-5"/>
          <w:sz w:val="24"/>
          <w:szCs w:val="24"/>
        </w:rPr>
      </w:pPr>
    </w:p>
    <w:p w:rsidR="009436C5" w:rsidRPr="00E314A7" w:rsidRDefault="009436C5" w:rsidP="00980569">
      <w:pPr>
        <w:pStyle w:val="Style1"/>
        <w:kinsoku w:val="0"/>
        <w:autoSpaceDE/>
        <w:autoSpaceDN/>
        <w:adjustRightInd/>
        <w:ind w:firstLine="708"/>
        <w:jc w:val="both"/>
        <w:rPr>
          <w:rStyle w:val="CharacterStyle1"/>
          <w:rFonts w:ascii="Arial" w:hAnsi="Arial" w:cs="Arial"/>
          <w:spacing w:val="-9"/>
          <w:sz w:val="24"/>
          <w:szCs w:val="24"/>
        </w:rPr>
      </w:pPr>
      <w:r w:rsidRPr="00E314A7">
        <w:rPr>
          <w:rStyle w:val="CharacterStyle1"/>
          <w:rFonts w:ascii="Arial" w:hAnsi="Arial" w:cs="Arial"/>
          <w:spacing w:val="-4"/>
          <w:sz w:val="24"/>
          <w:szCs w:val="24"/>
        </w:rPr>
        <w:t xml:space="preserve">¿Por qué se han negado a apoyar las mociones del Frente Amplio que </w:t>
      </w:r>
      <w:r w:rsidRPr="00E314A7">
        <w:rPr>
          <w:rStyle w:val="CharacterStyle1"/>
          <w:rFonts w:ascii="Arial" w:hAnsi="Arial" w:cs="Arial"/>
          <w:spacing w:val="-8"/>
          <w:sz w:val="24"/>
          <w:szCs w:val="24"/>
        </w:rPr>
        <w:t xml:space="preserve">buscaban, por el contrario, aumentar el impuesto a la renta de los grupos </w:t>
      </w:r>
      <w:r w:rsidRPr="00E314A7">
        <w:rPr>
          <w:rStyle w:val="CharacterStyle1"/>
          <w:rFonts w:ascii="Arial" w:hAnsi="Arial" w:cs="Arial"/>
          <w:spacing w:val="-5"/>
          <w:sz w:val="24"/>
          <w:szCs w:val="24"/>
        </w:rPr>
        <w:t xml:space="preserve">financieros y de otros sectores que se han enriquecido con las políticas </w:t>
      </w:r>
      <w:r w:rsidRPr="00E314A7">
        <w:rPr>
          <w:rStyle w:val="CharacterStyle1"/>
          <w:rFonts w:ascii="Arial" w:hAnsi="Arial" w:cs="Arial"/>
          <w:spacing w:val="-9"/>
          <w:sz w:val="24"/>
          <w:szCs w:val="24"/>
        </w:rPr>
        <w:t>neoliberales de los últimos 30 años?</w:t>
      </w:r>
    </w:p>
    <w:p w:rsidR="009436C5" w:rsidRPr="00E314A7" w:rsidRDefault="009436C5" w:rsidP="00980569">
      <w:pPr>
        <w:pStyle w:val="Style1"/>
        <w:kinsoku w:val="0"/>
        <w:autoSpaceDE/>
        <w:autoSpaceDN/>
        <w:adjustRightInd/>
        <w:jc w:val="both"/>
        <w:rPr>
          <w:rStyle w:val="CharacterStyle1"/>
          <w:rFonts w:ascii="Arial" w:hAnsi="Arial" w:cs="Arial"/>
          <w:spacing w:val="-9"/>
          <w:sz w:val="24"/>
          <w:szCs w:val="24"/>
        </w:rPr>
      </w:pPr>
    </w:p>
    <w:p w:rsidR="009436C5" w:rsidRPr="00E314A7" w:rsidRDefault="009436C5" w:rsidP="00980569">
      <w:pPr>
        <w:pStyle w:val="Style1"/>
        <w:ind w:firstLine="708"/>
        <w:jc w:val="both"/>
        <w:rPr>
          <w:rFonts w:ascii="Arial" w:hAnsi="Arial" w:cs="Arial"/>
          <w:spacing w:val="-9"/>
          <w:sz w:val="24"/>
          <w:szCs w:val="24"/>
        </w:rPr>
      </w:pPr>
      <w:r w:rsidRPr="00E314A7">
        <w:rPr>
          <w:rFonts w:ascii="Arial" w:hAnsi="Arial" w:cs="Arial"/>
          <w:spacing w:val="-9"/>
          <w:sz w:val="24"/>
          <w:szCs w:val="24"/>
        </w:rPr>
        <w:t>¿Por qué se han negado a apoyar nuestras mociones para hacer un IVA diferenciado y progresivo, de modo que los bienes suntuarios pagasen un IVA más alto que el 14% inclusive?</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ind w:firstLine="708"/>
        <w:jc w:val="both"/>
        <w:rPr>
          <w:rFonts w:ascii="Arial" w:hAnsi="Arial" w:cs="Arial"/>
          <w:spacing w:val="-9"/>
          <w:sz w:val="24"/>
          <w:szCs w:val="24"/>
        </w:rPr>
      </w:pPr>
      <w:r w:rsidRPr="00E314A7">
        <w:rPr>
          <w:rFonts w:ascii="Arial" w:hAnsi="Arial" w:cs="Arial"/>
          <w:spacing w:val="-9"/>
          <w:sz w:val="24"/>
          <w:szCs w:val="24"/>
        </w:rPr>
        <w:t xml:space="preserve">¿Por qué se han negado a aprobar las mociones del Frente Amplio destinadas a </w:t>
      </w:r>
      <w:r w:rsidRPr="00E314A7">
        <w:rPr>
          <w:rFonts w:ascii="Arial" w:hAnsi="Arial" w:cs="Arial"/>
          <w:spacing w:val="-9"/>
          <w:sz w:val="24"/>
          <w:szCs w:val="24"/>
        </w:rPr>
        <w:lastRenderedPageBreak/>
        <w:t>asegurar el pago de la deuda del Estado con la Caja. Costarricense del Seguro Social?</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ind w:firstLine="708"/>
        <w:jc w:val="both"/>
        <w:rPr>
          <w:rFonts w:ascii="Arial" w:hAnsi="Arial" w:cs="Arial"/>
          <w:spacing w:val="-9"/>
          <w:sz w:val="24"/>
          <w:szCs w:val="24"/>
        </w:rPr>
      </w:pPr>
      <w:r w:rsidRPr="00E314A7">
        <w:rPr>
          <w:rFonts w:ascii="Arial" w:hAnsi="Arial" w:cs="Arial"/>
          <w:spacing w:val="-9"/>
          <w:sz w:val="24"/>
          <w:szCs w:val="24"/>
        </w:rPr>
        <w:t>La respuesta es clara: porque detrás del paquete fiscal hay una ideología económica, la decisión de seguir profundizando un modelo que al país solo le ha traído una mayor desigualdad.</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ind w:firstLine="708"/>
        <w:jc w:val="both"/>
        <w:rPr>
          <w:rFonts w:ascii="Arial" w:hAnsi="Arial" w:cs="Arial"/>
          <w:spacing w:val="-9"/>
          <w:sz w:val="24"/>
          <w:szCs w:val="24"/>
        </w:rPr>
      </w:pPr>
      <w:r w:rsidRPr="00E314A7">
        <w:rPr>
          <w:rFonts w:ascii="Arial" w:hAnsi="Arial" w:cs="Arial"/>
          <w:spacing w:val="-9"/>
          <w:sz w:val="24"/>
          <w:szCs w:val="24"/>
        </w:rPr>
        <w:t>Lo que Costa Rica necesita es una verdadera reforma tributaria, no un nuevo paquetazo fiscal. Una verdadera reforma que obligue a los privilegiados a saldar la deuda social que tienen con Costa Rica.</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jc w:val="both"/>
        <w:rPr>
          <w:rFonts w:ascii="Arial" w:hAnsi="Arial" w:cs="Arial"/>
          <w:spacing w:val="-9"/>
          <w:sz w:val="24"/>
          <w:szCs w:val="24"/>
        </w:rPr>
      </w:pPr>
      <w:r w:rsidRPr="00E314A7">
        <w:rPr>
          <w:rFonts w:ascii="Arial" w:hAnsi="Arial" w:cs="Arial"/>
          <w:spacing w:val="-9"/>
          <w:sz w:val="24"/>
          <w:szCs w:val="24"/>
        </w:rPr>
        <w:t>Recordemos:</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E314A7">
      <w:pPr>
        <w:pStyle w:val="Style1"/>
        <w:numPr>
          <w:ilvl w:val="0"/>
          <w:numId w:val="2"/>
        </w:numPr>
        <w:ind w:left="0" w:firstLine="0"/>
        <w:jc w:val="both"/>
        <w:rPr>
          <w:rFonts w:ascii="Arial" w:hAnsi="Arial" w:cs="Arial"/>
          <w:spacing w:val="-9"/>
          <w:sz w:val="24"/>
          <w:szCs w:val="24"/>
        </w:rPr>
      </w:pPr>
      <w:r w:rsidRPr="00E314A7">
        <w:rPr>
          <w:rFonts w:ascii="Arial" w:hAnsi="Arial" w:cs="Arial"/>
          <w:spacing w:val="-9"/>
          <w:sz w:val="24"/>
          <w:szCs w:val="24"/>
        </w:rPr>
        <w:t>Las políticas neoliberales comenzaron a aplicarse con fuerza en los años 80 bajo un gobierno del PLN (Luis Alberto Monge), que cedió a las presiones de la AID para "nivelar a Costa Rica hacia abajo" en relación con otros países de la región, pues comenzó el desmontaje del Estado Social, y se aplicaron las políticas de libre mercado.</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3"/>
        </w:numPr>
        <w:ind w:left="0"/>
        <w:jc w:val="both"/>
        <w:rPr>
          <w:rFonts w:ascii="Arial" w:hAnsi="Arial" w:cs="Arial"/>
          <w:spacing w:val="-9"/>
          <w:sz w:val="24"/>
          <w:szCs w:val="24"/>
        </w:rPr>
      </w:pPr>
      <w:r w:rsidRPr="00E314A7">
        <w:rPr>
          <w:rFonts w:ascii="Arial" w:hAnsi="Arial" w:cs="Arial"/>
          <w:spacing w:val="-9"/>
          <w:sz w:val="24"/>
          <w:szCs w:val="24"/>
        </w:rPr>
        <w:t>Este proceso fue sellado por el bipartidismo tradicional, liderado por "los hijos de los caudillos": Rafael Ángel Calderón y José María Figueres Olsen mediante la aplicación del PAE III.</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Y fue José María Figueres Olsen quien, en su gobierno terminó de desnacionalizar la banca, entre otras políticas neoliberales que aplicó el PLN.</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Pero sigamos refrescando la memoria. El principal propósito de la AID fue crear una nueva burguesía en el país, que promoviera las inversiones de los Estados Unidos antes que defender los derechos del pueblo costarricense. Y así la AID financió la creación de la nueva burguesía bancaria y financiera privada de Costa Rica, cuyo representante más emblemático hoy en día es nada menos que el Segundo Vicepresidente, un temporalmente exbanquero que vendió su banco, el Interfín, a la. transnacional Scotiabank por un valor de 140.750 millones de colones ($293.5 millones de dólares) y no pagó un cinco de Impuesto a la Renta sobre las ganancias de capital por esta operación.</w:t>
      </w:r>
    </w:p>
    <w:p w:rsidR="00980569" w:rsidRPr="00E314A7" w:rsidRDefault="00980569" w:rsidP="00980569">
      <w:pPr>
        <w:pStyle w:val="Prrafodelista"/>
        <w:rPr>
          <w:rFonts w:ascii="Arial" w:hAnsi="Arial" w:cs="Arial"/>
          <w:spacing w:val="-9"/>
          <w:sz w:val="24"/>
          <w:szCs w:val="24"/>
        </w:rPr>
      </w:pPr>
    </w:p>
    <w:p w:rsidR="00980569" w:rsidRPr="00E314A7" w:rsidRDefault="00980569" w:rsidP="00980569">
      <w:pPr>
        <w:pStyle w:val="Style1"/>
        <w:jc w:val="both"/>
        <w:rPr>
          <w:rFonts w:ascii="Arial" w:hAnsi="Arial" w:cs="Arial"/>
          <w:b/>
          <w:spacing w:val="-9"/>
          <w:sz w:val="24"/>
          <w:szCs w:val="24"/>
        </w:rPr>
      </w:pPr>
      <w:r w:rsidRPr="00E314A7">
        <w:rPr>
          <w:rFonts w:ascii="Arial" w:hAnsi="Arial" w:cs="Arial"/>
          <w:b/>
          <w:spacing w:val="-9"/>
          <w:sz w:val="24"/>
          <w:szCs w:val="24"/>
        </w:rPr>
        <w:t>BURGUESIA BANCARIA TIENE DEUDA SOCIAL CON EL PAIS</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 xml:space="preserve">La nueva burguesía bancaria costarricense tiene una deuda social con el país. Dé el ejemplo, señor Liberman. Den ejemplo  de amor a la Patria y de solidaridad tributaria y paguen, usted y sus socios, el  respectivo al Fisco costarricense. Es cierto que en nuestro  país no  existe todavía el mandato de pagar impuestos sobre las ganancias de capital. Pero, precisamente cuando su Gobierno señor Liberman habla de una " grave crisis fiscal" que </w:t>
      </w:r>
      <w:r w:rsidRPr="00E314A7">
        <w:rPr>
          <w:rFonts w:ascii="Arial" w:hAnsi="Arial" w:cs="Arial"/>
          <w:spacing w:val="-9"/>
          <w:sz w:val="24"/>
          <w:szCs w:val="24"/>
          <w:vertAlign w:val="subscript"/>
        </w:rPr>
        <w:t>.</w:t>
      </w:r>
      <w:r w:rsidRPr="00E314A7">
        <w:rPr>
          <w:rFonts w:ascii="Arial" w:hAnsi="Arial" w:cs="Arial"/>
          <w:spacing w:val="-9"/>
          <w:sz w:val="24"/>
          <w:szCs w:val="24"/>
        </w:rPr>
        <w:t xml:space="preserve">amenaza la estabilidad financiera del país, es necesario dar el ejemplo y pagar lo  que moralmente se debe. </w:t>
      </w:r>
    </w:p>
    <w:p w:rsidR="009436C5" w:rsidRPr="00E314A7" w:rsidRDefault="009436C5" w:rsidP="00980569">
      <w:pPr>
        <w:pStyle w:val="Style1"/>
        <w:jc w:val="both"/>
        <w:rPr>
          <w:rFonts w:ascii="Arial" w:hAnsi="Arial" w:cs="Arial"/>
          <w:spacing w:val="-9"/>
          <w:sz w:val="24"/>
          <w:szCs w:val="24"/>
          <w:u w:val="single"/>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 xml:space="preserve">También es necesario no perder la memoria histórica. El hecho de que no se paguen impuestos sobre las ganancias de capital en Costa Rica, es parte de los privilegios </w:t>
      </w:r>
      <w:r w:rsidRPr="00E314A7">
        <w:rPr>
          <w:rFonts w:ascii="Arial" w:hAnsi="Arial" w:cs="Arial"/>
          <w:spacing w:val="-9"/>
          <w:sz w:val="24"/>
          <w:szCs w:val="24"/>
        </w:rPr>
        <w:lastRenderedPageBreak/>
        <w:t xml:space="preserve">otorgados por gobiernos del PLN, un partido supuestamente socialdemócrata, a los privilegiados de este país; y forma parte de los mecanismos por los cuales se ha profundizado la desigualdad económica y social, y se ha incrementado la pobreza en nuestro país. </w:t>
      </w:r>
    </w:p>
    <w:p w:rsidR="00980569" w:rsidRPr="00E314A7" w:rsidRDefault="00980569"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Veamos. En el año 2008 (antes de la crisis) los bancos privados de Costa Rica tuvieron ganancias netas por 49 mil 956 millones de colones, según datos de la Superintendencia General de Entidades Financieras (SUGEF). Sin embargo, solo pagaron 3 mil millones en impuestos... ¡Apenas un 6% de sus utilidades! Si se les hubiera cobrado una tasa de 20% sobre las rentas de capital (la que propone el paquete fiscal que nos tiene aquí entrampados es menor) habrían tenido que pagar 10 mil 591 millones y todavía les quedarían ganancias netas por 42 mil 364 millones… Definitivamente algo anda muy mal.</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Corno se ve, plata hay en el país, y mucha. Nunca antes se había producido más riqueza en Costa Rica. Nunca antes se habían explotado con tanta intensidad los recursos naturales. Nunca antes se había permitido tanto lucro privado con servicios y bienes públicos que son patrimonio de todas y todos.</w:t>
      </w:r>
    </w:p>
    <w:p w:rsidR="00980569" w:rsidRPr="00E314A7" w:rsidRDefault="00980569" w:rsidP="00980569">
      <w:pPr>
        <w:pStyle w:val="Prrafodelista"/>
        <w:rPr>
          <w:rFonts w:ascii="Arial" w:hAnsi="Arial" w:cs="Arial"/>
          <w:spacing w:val="-9"/>
          <w:sz w:val="24"/>
          <w:szCs w:val="24"/>
        </w:rPr>
      </w:pPr>
    </w:p>
    <w:p w:rsidR="00980569" w:rsidRPr="00E314A7" w:rsidRDefault="00980569" w:rsidP="00980569">
      <w:pPr>
        <w:pStyle w:val="Style1"/>
        <w:jc w:val="both"/>
        <w:rPr>
          <w:rFonts w:ascii="Arial" w:hAnsi="Arial" w:cs="Arial"/>
          <w:b/>
          <w:spacing w:val="-9"/>
          <w:sz w:val="24"/>
          <w:szCs w:val="24"/>
        </w:rPr>
      </w:pPr>
      <w:r w:rsidRPr="00E314A7">
        <w:rPr>
          <w:rFonts w:ascii="Arial" w:hAnsi="Arial" w:cs="Arial"/>
          <w:b/>
          <w:spacing w:val="-9"/>
          <w:sz w:val="24"/>
          <w:szCs w:val="24"/>
        </w:rPr>
        <w:t>NUNCA ANTES HABIA ESTADO TAN MAL REPARTIDA LA RIQUEZA</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Pero al mismo tiempo, corno muestran las estadísticas oficiales del INEC, nunca antes había estado tan mal repartida esa riqueza, concentrándose en pocas manos y estableciendo una fosa entre una minoría opulenta que lo tiene todo y quiere más, y el resto de la. población.</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Resulta que en 1987, el coeficiente de Gini, que es la medida de la desigualdad, era de 0,40. Y ahora, en 2011, fue de 0,54. Es decir que Costa Rica ha subido 0,14 puntos hacia la vergonzosa meta de alcanzar la desigualdad total.</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Y según el Informe "Panorama Social de América Latina" del 2011, de la CEPAL, "Costa Rica se destaca como el único país, entre aquellos para los que se cuenta con información, en que los indicadores de pobreza y de indigencia tuvieron un deterioro visible en 2009, cuando aumentaron 2,5 y 1,4 puntos, respectivamente."</w:t>
      </w:r>
    </w:p>
    <w:p w:rsidR="00980569" w:rsidRPr="00E314A7" w:rsidRDefault="00980569" w:rsidP="00980569">
      <w:pPr>
        <w:pStyle w:val="Prrafodelista"/>
        <w:rPr>
          <w:rFonts w:ascii="Arial" w:hAnsi="Arial" w:cs="Arial"/>
          <w:spacing w:val="-9"/>
          <w:sz w:val="24"/>
          <w:szCs w:val="24"/>
        </w:rPr>
      </w:pPr>
    </w:p>
    <w:p w:rsidR="00980569" w:rsidRPr="00E314A7" w:rsidRDefault="00980569" w:rsidP="00980569">
      <w:pPr>
        <w:pStyle w:val="Style1"/>
        <w:jc w:val="both"/>
        <w:rPr>
          <w:rFonts w:ascii="Arial" w:hAnsi="Arial" w:cs="Arial"/>
          <w:b/>
          <w:spacing w:val="-9"/>
          <w:sz w:val="24"/>
          <w:szCs w:val="24"/>
        </w:rPr>
      </w:pPr>
      <w:r w:rsidRPr="00E314A7">
        <w:rPr>
          <w:rFonts w:ascii="Arial" w:hAnsi="Arial" w:cs="Arial"/>
          <w:b/>
          <w:spacing w:val="-9"/>
          <w:sz w:val="24"/>
          <w:szCs w:val="24"/>
        </w:rPr>
        <w:t>DOBLE VERGÜENZA</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 xml:space="preserve">Esto es una doble vergüenza. Estos son los datos que indican que la  burguesía bancaria y financiera privada de Costa Rica tiene una  deuda social y moral con el país. </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lastRenderedPageBreak/>
        <w:t>La plata para mejorar la calidad de vida de todos y todas en Costa Rica está. Es claro lo que hay que hacer: que los bancos y otros grupos privilegiados paguen los impuestos que hoy eluden o evaden.</w:t>
      </w:r>
    </w:p>
    <w:p w:rsidR="009436C5" w:rsidRPr="00E314A7" w:rsidRDefault="009436C5" w:rsidP="00980569">
      <w:pPr>
        <w:pStyle w:val="Style1"/>
        <w:jc w:val="both"/>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 xml:space="preserve">Desde la Asamblea Legislativa se deben impulsar leyes que eliminen todas las trampas legales que les permiten esconder su verdadera riqueza eludiendo el pago de impuestos. Leyes para que paguen impuesto de la renta las ganancias producidas en Costa Rica por los capitales ubicados en el extranjero. Leyes que pongan freno a la alcahuetería que todavía se da con lo que queda de la banca </w:t>
      </w:r>
      <w:r w:rsidRPr="00E314A7">
        <w:rPr>
          <w:rFonts w:ascii="Arial" w:hAnsi="Arial" w:cs="Arial"/>
          <w:i/>
          <w:iCs/>
          <w:spacing w:val="-9"/>
          <w:sz w:val="24"/>
          <w:szCs w:val="24"/>
        </w:rPr>
        <w:t xml:space="preserve">"off shore" y </w:t>
      </w:r>
      <w:r w:rsidRPr="00E314A7">
        <w:rPr>
          <w:rFonts w:ascii="Arial" w:hAnsi="Arial" w:cs="Arial"/>
          <w:spacing w:val="-9"/>
          <w:sz w:val="24"/>
          <w:szCs w:val="24"/>
        </w:rPr>
        <w:t>que hoy en día paga un impuesto ridículo. Leyes para crear un impuesto a las grandes transacciones financieras destinado a programas sociales en los barrios más pobres.</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Definitivamente plata hay, pero a los gobiernos no les ha interesado cobrarla. Y creemos que menos lo hará doña Laura, pues hoy los banqueros tienen un representante que los defienda desde la Primera Vicepresidencia. Es hora de parar el abuso y que realmente el dicho de que cada palo aguante su vela se haga realidad: que los banqueros paguen impuestos, al igual que lo hacemos el resto de costarricenses.</w:t>
      </w:r>
    </w:p>
    <w:p w:rsidR="00980569" w:rsidRPr="00E314A7" w:rsidRDefault="00980569" w:rsidP="00980569">
      <w:pPr>
        <w:pStyle w:val="Prrafodelista"/>
        <w:rPr>
          <w:rFonts w:ascii="Arial" w:hAnsi="Arial" w:cs="Arial"/>
          <w:spacing w:val="-9"/>
          <w:sz w:val="24"/>
          <w:szCs w:val="24"/>
        </w:rPr>
      </w:pPr>
    </w:p>
    <w:p w:rsidR="00980569" w:rsidRPr="00E314A7" w:rsidRDefault="00980569" w:rsidP="00980569">
      <w:pPr>
        <w:pStyle w:val="Style1"/>
        <w:jc w:val="both"/>
        <w:rPr>
          <w:rFonts w:ascii="Arial" w:hAnsi="Arial" w:cs="Arial"/>
          <w:b/>
          <w:spacing w:val="-9"/>
          <w:sz w:val="24"/>
          <w:szCs w:val="24"/>
        </w:rPr>
      </w:pPr>
      <w:r w:rsidRPr="00E314A7">
        <w:rPr>
          <w:rFonts w:ascii="Arial" w:hAnsi="Arial" w:cs="Arial"/>
          <w:b/>
          <w:spacing w:val="-9"/>
          <w:sz w:val="24"/>
          <w:szCs w:val="24"/>
        </w:rPr>
        <w:t>LA ALTERNATIVA DEL FRENTE AMPLIO</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pacing w:val="-9"/>
          <w:sz w:val="24"/>
          <w:szCs w:val="24"/>
        </w:rPr>
      </w:pPr>
      <w:r w:rsidRPr="00E314A7">
        <w:rPr>
          <w:rFonts w:ascii="Arial" w:hAnsi="Arial" w:cs="Arial"/>
          <w:spacing w:val="-9"/>
          <w:sz w:val="24"/>
          <w:szCs w:val="24"/>
        </w:rPr>
        <w:t>Por eso nuestra fracción se opone decididamente a la reforma tributaria injusta que impulsa el Gobierno y Ottón Solís. Pero también planteamos alternativas: ni un impuesto más a la clase trabajadora, cero impuestos a la canasta básica y a los servicios esenciales, más impuestos a los banqueros privados. Establecer una verdadera Renta Mundial para que los capitales colocados en el exterior empiecen a pagar impuestos. Subir la tasa del impuesto a las grandes empresas para financiar a la Caja Costarricense del Seguro Social. En vez de golpear con impuestos a las y los estudiantes universidades privadas, que estas empresas paguen un mayor impuesto a la renta, y que el Ministerio de Economía ejerza un control de precios para que no trasladen este impuesto al estudiantado. Al mismo tiempo, promover reformas para mejorar su calidad, y obligarlas a dar becas de verdad a estudiantes pobres.</w:t>
      </w:r>
    </w:p>
    <w:p w:rsidR="009436C5" w:rsidRPr="00E314A7" w:rsidRDefault="009436C5" w:rsidP="00980569">
      <w:pPr>
        <w:pStyle w:val="Prrafodelista"/>
        <w:ind w:left="0"/>
        <w:rPr>
          <w:rFonts w:ascii="Arial" w:hAnsi="Arial" w:cs="Arial"/>
          <w:spacing w:val="-9"/>
          <w:sz w:val="24"/>
          <w:szCs w:val="24"/>
        </w:rPr>
      </w:pPr>
    </w:p>
    <w:p w:rsidR="009436C5" w:rsidRPr="00E314A7" w:rsidRDefault="009436C5" w:rsidP="00980569">
      <w:pPr>
        <w:pStyle w:val="Style1"/>
        <w:numPr>
          <w:ilvl w:val="0"/>
          <w:numId w:val="4"/>
        </w:numPr>
        <w:ind w:left="0"/>
        <w:jc w:val="both"/>
        <w:rPr>
          <w:rFonts w:ascii="Arial" w:hAnsi="Arial" w:cs="Arial"/>
          <w:sz w:val="24"/>
          <w:szCs w:val="24"/>
        </w:rPr>
      </w:pPr>
      <w:r w:rsidRPr="00E314A7">
        <w:rPr>
          <w:rFonts w:ascii="Arial" w:hAnsi="Arial" w:cs="Arial"/>
          <w:spacing w:val="-9"/>
          <w:sz w:val="24"/>
          <w:szCs w:val="24"/>
        </w:rPr>
        <w:t>Una reforma tributaria puede ser una gran oportunidad para redistribuir la riqueza y combatir la creciente desigualdad social en nuestro país. Es en esta dirección que ha trabajado el Frente Amplio en esta Asamblea Legislativa y por eso rechaza este paquete fiscal.</w:t>
      </w:r>
      <w:r w:rsidRPr="00E314A7">
        <w:rPr>
          <w:rFonts w:ascii="Arial" w:hAnsi="Arial" w:cs="Arial"/>
          <w:sz w:val="24"/>
          <w:szCs w:val="24"/>
        </w:rPr>
        <w:t xml:space="preserve"> </w:t>
      </w:r>
    </w:p>
    <w:p w:rsidR="00642C24" w:rsidRPr="00642C24" w:rsidRDefault="00642C24" w:rsidP="00642C24">
      <w:pPr>
        <w:rPr>
          <w:rFonts w:eastAsia="Calibri" w:cs="Arial"/>
          <w:lang w:eastAsia="en-US"/>
        </w:rPr>
      </w:pPr>
    </w:p>
    <w:p w:rsidR="00211AA7" w:rsidRDefault="00211AA7" w:rsidP="00293645">
      <w:pPr>
        <w:jc w:val="center"/>
        <w:rPr>
          <w:rFonts w:cs="Arial"/>
        </w:rPr>
      </w:pPr>
    </w:p>
    <w:sectPr w:rsidR="00211AA7" w:rsidSect="00B20232">
      <w:headerReference w:type="default" r:id="rId8"/>
      <w:footerReference w:type="default" r:id="rId9"/>
      <w:pgSz w:w="12242" w:h="15842" w:code="1"/>
      <w:pgMar w:top="1418" w:right="1701"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CB" w:rsidRDefault="00524FCB">
      <w:r>
        <w:separator/>
      </w:r>
    </w:p>
  </w:endnote>
  <w:endnote w:type="continuationSeparator" w:id="0">
    <w:p w:rsidR="00524FCB" w:rsidRDefault="00524F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6C" w:rsidRDefault="0067796C">
    <w:pPr>
      <w:pStyle w:val="Piedepgina"/>
      <w:pBdr>
        <w:bottom w:val="single" w:sz="6" w:space="1" w:color="auto"/>
      </w:pBdr>
      <w:ind w:right="360"/>
      <w:rPr>
        <w:b/>
        <w:sz w:val="20"/>
      </w:rPr>
    </w:pPr>
  </w:p>
  <w:p w:rsidR="0067796C" w:rsidRDefault="0067796C">
    <w:pPr>
      <w:pStyle w:val="Piedepgina"/>
      <w:jc w:val="center"/>
      <w:rPr>
        <w:b/>
        <w:sz w:val="20"/>
      </w:rPr>
    </w:pPr>
    <w:r>
      <w:rPr>
        <w:b/>
        <w:sz w:val="20"/>
      </w:rPr>
      <w:t>ÁREA DE ACTAS, SONIDO Y GRABACIÓN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CB" w:rsidRDefault="00524FCB">
      <w:r>
        <w:separator/>
      </w:r>
    </w:p>
  </w:footnote>
  <w:footnote w:type="continuationSeparator" w:id="0">
    <w:p w:rsidR="00524FCB" w:rsidRDefault="00524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6C" w:rsidRDefault="00E3327B">
    <w:pPr>
      <w:pStyle w:val="Encabezado"/>
      <w:framePr w:wrap="auto" w:vAnchor="text" w:hAnchor="margin" w:xAlign="right" w:y="1"/>
      <w:rPr>
        <w:rStyle w:val="Nmerodepgina"/>
        <w:b/>
        <w:sz w:val="20"/>
      </w:rPr>
    </w:pPr>
    <w:r>
      <w:rPr>
        <w:rStyle w:val="Nmerodepgina"/>
        <w:b/>
        <w:sz w:val="20"/>
      </w:rPr>
      <w:fldChar w:fldCharType="begin"/>
    </w:r>
    <w:r w:rsidR="0067796C">
      <w:rPr>
        <w:rStyle w:val="Nmerodepgina"/>
        <w:b/>
        <w:sz w:val="20"/>
      </w:rPr>
      <w:instrText xml:space="preserve">PAGE  </w:instrText>
    </w:r>
    <w:r>
      <w:rPr>
        <w:rStyle w:val="Nmerodepgina"/>
        <w:b/>
        <w:sz w:val="20"/>
      </w:rPr>
      <w:fldChar w:fldCharType="separate"/>
    </w:r>
    <w:r w:rsidR="00E314A7">
      <w:rPr>
        <w:rStyle w:val="Nmerodepgina"/>
        <w:b/>
        <w:noProof/>
        <w:sz w:val="20"/>
      </w:rPr>
      <w:t>7</w:t>
    </w:r>
    <w:r>
      <w:rPr>
        <w:rStyle w:val="Nmerodepgina"/>
        <w:b/>
        <w:sz w:val="20"/>
      </w:rPr>
      <w:fldChar w:fldCharType="end"/>
    </w:r>
  </w:p>
  <w:p w:rsidR="0067796C" w:rsidRDefault="0067796C">
    <w:pPr>
      <w:pStyle w:val="Encabezado"/>
      <w:ind w:right="360"/>
      <w:rPr>
        <w:b/>
        <w:sz w:val="20"/>
      </w:rPr>
    </w:pPr>
    <w:r w:rsidRPr="00547DE6">
      <w:rPr>
        <w:b/>
        <w:sz w:val="20"/>
      </w:rPr>
      <w:t xml:space="preserve">ACTA </w:t>
    </w:r>
    <w:r>
      <w:rPr>
        <w:b/>
        <w:sz w:val="20"/>
      </w:rPr>
      <w:t xml:space="preserve">EXTRAORDINARIA </w:t>
    </w:r>
    <w:r w:rsidRPr="00547DE6">
      <w:rPr>
        <w:b/>
        <w:sz w:val="20"/>
      </w:rPr>
      <w:t>N.º</w:t>
    </w:r>
    <w:r>
      <w:rPr>
        <w:b/>
        <w:sz w:val="20"/>
      </w:rPr>
      <w:t xml:space="preserve"> 32 </w:t>
    </w:r>
    <w:r w:rsidRPr="00547DE6">
      <w:rPr>
        <w:b/>
        <w:sz w:val="20"/>
      </w:rPr>
      <w:t xml:space="preserve">DE </w:t>
    </w:r>
    <w:r>
      <w:rPr>
        <w:b/>
        <w:sz w:val="20"/>
      </w:rPr>
      <w:t>14</w:t>
    </w:r>
    <w:r w:rsidRPr="00547DE6">
      <w:rPr>
        <w:b/>
        <w:sz w:val="20"/>
      </w:rPr>
      <w:t>-</w:t>
    </w:r>
    <w:r>
      <w:rPr>
        <w:b/>
        <w:sz w:val="20"/>
      </w:rPr>
      <w:t>3</w:t>
    </w:r>
    <w:r w:rsidRPr="00547DE6">
      <w:rPr>
        <w:b/>
        <w:sz w:val="20"/>
      </w:rPr>
      <w:t>-20</w:t>
    </w:r>
    <w:r>
      <w:rPr>
        <w:b/>
        <w:sz w:val="20"/>
      </w:rPr>
      <w:t>12</w:t>
    </w:r>
  </w:p>
  <w:p w:rsidR="0067796C" w:rsidRDefault="0067796C">
    <w:pPr>
      <w:pStyle w:val="Encabezado"/>
      <w:pBdr>
        <w:top w:val="single" w:sz="6" w:space="1" w:color="auto"/>
      </w:pBdr>
      <w:ind w:right="360"/>
      <w:rPr>
        <w:b/>
        <w:sz w:val="20"/>
      </w:rPr>
    </w:pPr>
  </w:p>
  <w:p w:rsidR="0067796C" w:rsidRDefault="0067796C">
    <w:pPr>
      <w:pStyle w:val="Encabezado"/>
      <w:ind w:right="7604"/>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D932"/>
    <w:multiLevelType w:val="singleLevel"/>
    <w:tmpl w:val="826E48A6"/>
    <w:lvl w:ilvl="0">
      <w:start w:val="1"/>
      <w:numFmt w:val="decimal"/>
      <w:lvlText w:val="%1."/>
      <w:lvlJc w:val="left"/>
      <w:pPr>
        <w:tabs>
          <w:tab w:val="num" w:pos="360"/>
        </w:tabs>
        <w:ind w:left="792" w:hanging="360"/>
      </w:pPr>
      <w:rPr>
        <w:rFonts w:ascii="Arial" w:hAnsi="Arial" w:cs="Arial"/>
        <w:snapToGrid/>
        <w:spacing w:val="-3"/>
        <w:sz w:val="16"/>
        <w:szCs w:val="16"/>
      </w:rPr>
    </w:lvl>
  </w:abstractNum>
  <w:abstractNum w:abstractNumId="1">
    <w:nsid w:val="04615EDD"/>
    <w:multiLevelType w:val="singleLevel"/>
    <w:tmpl w:val="42EB6284"/>
    <w:lvl w:ilvl="0">
      <w:start w:val="1"/>
      <w:numFmt w:val="lowerLetter"/>
      <w:lvlText w:val="%1)"/>
      <w:lvlJc w:val="left"/>
      <w:pPr>
        <w:tabs>
          <w:tab w:val="num" w:pos="360"/>
        </w:tabs>
        <w:ind w:left="792" w:hanging="288"/>
      </w:pPr>
      <w:rPr>
        <w:snapToGrid/>
        <w:spacing w:val="8"/>
        <w:sz w:val="28"/>
        <w:szCs w:val="28"/>
      </w:rPr>
    </w:lvl>
  </w:abstractNum>
  <w:abstractNum w:abstractNumId="2">
    <w:nsid w:val="054698AA"/>
    <w:multiLevelType w:val="singleLevel"/>
    <w:tmpl w:val="28BACDF0"/>
    <w:lvl w:ilvl="0">
      <w:numFmt w:val="bullet"/>
      <w:lvlText w:val="·"/>
      <w:lvlJc w:val="left"/>
      <w:pPr>
        <w:tabs>
          <w:tab w:val="num" w:pos="360"/>
        </w:tabs>
        <w:ind w:left="1440"/>
      </w:pPr>
      <w:rPr>
        <w:rFonts w:ascii="Symbol" w:hAnsi="Symbol"/>
        <w:snapToGrid/>
        <w:spacing w:val="12"/>
        <w:w w:val="70"/>
        <w:sz w:val="42"/>
      </w:rPr>
    </w:lvl>
  </w:abstractNum>
  <w:abstractNum w:abstractNumId="3">
    <w:nsid w:val="054B396C"/>
    <w:multiLevelType w:val="singleLevel"/>
    <w:tmpl w:val="59C14F52"/>
    <w:lvl w:ilvl="0">
      <w:start w:val="1"/>
      <w:numFmt w:val="decimal"/>
      <w:lvlText w:val="%1."/>
      <w:lvlJc w:val="left"/>
      <w:pPr>
        <w:tabs>
          <w:tab w:val="num" w:pos="360"/>
        </w:tabs>
        <w:ind w:left="1440"/>
      </w:pPr>
      <w:rPr>
        <w:rFonts w:ascii="Tahoma" w:hAnsi="Tahoma" w:cs="Tahoma"/>
        <w:snapToGrid/>
        <w:spacing w:val="-33"/>
        <w:sz w:val="23"/>
        <w:szCs w:val="23"/>
      </w:rPr>
    </w:lvl>
  </w:abstractNum>
  <w:abstractNum w:abstractNumId="4">
    <w:nsid w:val="61A84330"/>
    <w:multiLevelType w:val="hybridMultilevel"/>
    <w:tmpl w:val="C76296B0"/>
    <w:lvl w:ilvl="0" w:tplc="F6B2918A">
      <w:start w:val="1"/>
      <w:numFmt w:val="lowerLetter"/>
      <w:lvlText w:val="%1)"/>
      <w:lvlJc w:val="left"/>
      <w:pPr>
        <w:ind w:left="1920" w:hanging="360"/>
      </w:pPr>
      <w:rPr>
        <w:rFonts w:hint="default"/>
        <w:b w:val="0"/>
        <w:sz w:val="2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4"/>
  </w:num>
  <w:num w:numId="2">
    <w:abstractNumId w:val="2"/>
    <w:lvlOverride w:ilvl="0">
      <w:lvl w:ilvl="0">
        <w:numFmt w:val="bullet"/>
        <w:lvlText w:val="·"/>
        <w:lvlJc w:val="left"/>
        <w:pPr>
          <w:tabs>
            <w:tab w:val="num" w:pos="360"/>
          </w:tabs>
          <w:ind w:left="1584" w:hanging="360"/>
        </w:pPr>
        <w:rPr>
          <w:rFonts w:ascii="Symbol" w:hAnsi="Symbol"/>
          <w:snapToGrid/>
          <w:spacing w:val="-4"/>
          <w:sz w:val="27"/>
        </w:rPr>
      </w:lvl>
    </w:lvlOverride>
  </w:num>
  <w:num w:numId="3">
    <w:abstractNumId w:val="2"/>
    <w:lvlOverride w:ilvl="0">
      <w:lvl w:ilvl="0">
        <w:numFmt w:val="bullet"/>
        <w:lvlText w:val="·"/>
        <w:lvlJc w:val="left"/>
        <w:pPr>
          <w:tabs>
            <w:tab w:val="num" w:pos="432"/>
          </w:tabs>
          <w:ind w:left="1152"/>
        </w:pPr>
        <w:rPr>
          <w:rFonts w:ascii="Symbol" w:hAnsi="Symbol"/>
          <w:snapToGrid/>
          <w:spacing w:val="-22"/>
          <w:sz w:val="27"/>
        </w:rPr>
      </w:lvl>
    </w:lvlOverride>
  </w:num>
  <w:num w:numId="4">
    <w:abstractNumId w:val="2"/>
    <w:lvlOverride w:ilvl="0">
      <w:lvl w:ilvl="0">
        <w:numFmt w:val="bullet"/>
        <w:lvlText w:val="·"/>
        <w:lvlJc w:val="left"/>
        <w:pPr>
          <w:tabs>
            <w:tab w:val="num" w:pos="432"/>
          </w:tabs>
          <w:ind w:left="1152"/>
        </w:pPr>
        <w:rPr>
          <w:rFonts w:ascii="Symbol" w:hAnsi="Symbol"/>
          <w:snapToGrid/>
          <w:spacing w:val="1"/>
          <w:sz w:val="26"/>
        </w:rPr>
      </w:lvl>
    </w:lvlOverride>
  </w:num>
  <w:num w:numId="5">
    <w:abstractNumId w:val="1"/>
  </w:num>
  <w:num w:numId="6">
    <w:abstractNumId w:val="1"/>
    <w:lvlOverride w:ilvl="0">
      <w:lvl w:ilvl="0">
        <w:numFmt w:val="lowerLetter"/>
        <w:lvlText w:val="%1)"/>
        <w:lvlJc w:val="left"/>
        <w:pPr>
          <w:tabs>
            <w:tab w:val="num" w:pos="360"/>
          </w:tabs>
          <w:ind w:left="864" w:hanging="360"/>
        </w:pPr>
        <w:rPr>
          <w:snapToGrid/>
          <w:spacing w:val="1"/>
          <w:sz w:val="27"/>
          <w:szCs w:val="27"/>
        </w:rPr>
      </w:lvl>
    </w:lvlOverride>
  </w:num>
  <w:num w:numId="7">
    <w:abstractNumId w:val="1"/>
    <w:lvlOverride w:ilvl="0">
      <w:lvl w:ilvl="0">
        <w:numFmt w:val="lowerLetter"/>
        <w:lvlText w:val="%1)"/>
        <w:lvlJc w:val="left"/>
        <w:pPr>
          <w:tabs>
            <w:tab w:val="num" w:pos="360"/>
          </w:tabs>
          <w:ind w:left="864" w:hanging="360"/>
        </w:pPr>
        <w:rPr>
          <w:b/>
          <w:bCs/>
          <w:snapToGrid/>
          <w:spacing w:val="-3"/>
          <w:sz w:val="27"/>
          <w:szCs w:val="27"/>
        </w:rPr>
      </w:lvl>
    </w:lvlOverride>
  </w:num>
  <w:num w:numId="8">
    <w:abstractNumId w:val="3"/>
  </w:num>
  <w:num w:numId="9">
    <w:abstractNumId w:val="3"/>
    <w:lvlOverride w:ilvl="0">
      <w:lvl w:ilvl="0">
        <w:numFmt w:val="decimal"/>
        <w:lvlText w:val="%1."/>
        <w:lvlJc w:val="left"/>
        <w:pPr>
          <w:tabs>
            <w:tab w:val="num" w:pos="360"/>
          </w:tabs>
          <w:ind w:left="1440"/>
        </w:pPr>
        <w:rPr>
          <w:rFonts w:ascii="Tahoma" w:hAnsi="Tahoma" w:cs="Tahoma"/>
          <w:snapToGrid/>
          <w:spacing w:val="-29"/>
          <w:sz w:val="22"/>
          <w:szCs w:val="22"/>
        </w:rPr>
      </w:lvl>
    </w:lvlOverride>
  </w:num>
  <w:num w:numId="10">
    <w:abstractNumId w:val="3"/>
    <w:lvlOverride w:ilvl="0">
      <w:lvl w:ilvl="0">
        <w:numFmt w:val="decimal"/>
        <w:lvlText w:val="%1."/>
        <w:lvlJc w:val="left"/>
        <w:pPr>
          <w:tabs>
            <w:tab w:val="num" w:pos="360"/>
          </w:tabs>
          <w:ind w:left="1440"/>
        </w:pPr>
        <w:rPr>
          <w:rFonts w:ascii="Tahoma" w:hAnsi="Tahoma" w:cs="Tahoma"/>
          <w:snapToGrid/>
          <w:spacing w:val="-17"/>
          <w:sz w:val="22"/>
          <w:szCs w:val="22"/>
        </w:rPr>
      </w:lvl>
    </w:lvlOverride>
  </w:num>
  <w:num w:numId="11">
    <w:abstractNumId w:val="0"/>
  </w:num>
  <w:num w:numId="12">
    <w:abstractNumId w:val="0"/>
    <w:lvlOverride w:ilvl="0">
      <w:lvl w:ilvl="0">
        <w:numFmt w:val="decimal"/>
        <w:lvlText w:val="%1."/>
        <w:lvlJc w:val="left"/>
        <w:pPr>
          <w:tabs>
            <w:tab w:val="num" w:pos="360"/>
          </w:tabs>
          <w:ind w:left="792" w:hanging="360"/>
        </w:pPr>
        <w:rPr>
          <w:rFonts w:ascii="Tahoma" w:hAnsi="Tahoma" w:cs="Tahoma"/>
          <w:snapToGrid/>
          <w:spacing w:val="-4"/>
          <w:sz w:val="16"/>
          <w:szCs w:val="16"/>
        </w:rPr>
      </w:lvl>
    </w:lvlOverride>
  </w:num>
  <w:num w:numId="13">
    <w:abstractNumId w:val="0"/>
    <w:lvlOverride w:ilvl="0">
      <w:lvl w:ilvl="0">
        <w:numFmt w:val="decimal"/>
        <w:lvlText w:val="%1."/>
        <w:lvlJc w:val="left"/>
        <w:pPr>
          <w:tabs>
            <w:tab w:val="num" w:pos="360"/>
          </w:tabs>
          <w:ind w:left="792" w:hanging="360"/>
        </w:pPr>
        <w:rPr>
          <w:rFonts w:ascii="Tahoma" w:hAnsi="Tahoma" w:cs="Tahoma"/>
          <w:snapToGrid/>
          <w:spacing w:val="-21"/>
          <w:sz w:val="16"/>
          <w:szCs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487423"/>
    <w:rsid w:val="00002883"/>
    <w:rsid w:val="00004D79"/>
    <w:rsid w:val="00027DB1"/>
    <w:rsid w:val="00030FD5"/>
    <w:rsid w:val="00045500"/>
    <w:rsid w:val="0004629A"/>
    <w:rsid w:val="0004781D"/>
    <w:rsid w:val="000537EF"/>
    <w:rsid w:val="000604B3"/>
    <w:rsid w:val="000636DE"/>
    <w:rsid w:val="0006741A"/>
    <w:rsid w:val="00081B0A"/>
    <w:rsid w:val="00082131"/>
    <w:rsid w:val="00096C71"/>
    <w:rsid w:val="000A2EE9"/>
    <w:rsid w:val="000C542D"/>
    <w:rsid w:val="000C5F56"/>
    <w:rsid w:val="000D1EA6"/>
    <w:rsid w:val="000D5E84"/>
    <w:rsid w:val="000D6697"/>
    <w:rsid w:val="000D7556"/>
    <w:rsid w:val="000E427E"/>
    <w:rsid w:val="000E7B1A"/>
    <w:rsid w:val="000F22E0"/>
    <w:rsid w:val="000F397E"/>
    <w:rsid w:val="000F7CE6"/>
    <w:rsid w:val="0010770E"/>
    <w:rsid w:val="00137421"/>
    <w:rsid w:val="001527DC"/>
    <w:rsid w:val="0015663E"/>
    <w:rsid w:val="00157C41"/>
    <w:rsid w:val="001618CA"/>
    <w:rsid w:val="001676D9"/>
    <w:rsid w:val="00171AD7"/>
    <w:rsid w:val="0017753C"/>
    <w:rsid w:val="0019328F"/>
    <w:rsid w:val="001968DA"/>
    <w:rsid w:val="001A36CC"/>
    <w:rsid w:val="001A5658"/>
    <w:rsid w:val="001B485A"/>
    <w:rsid w:val="001E2497"/>
    <w:rsid w:val="001E58DD"/>
    <w:rsid w:val="001E6C37"/>
    <w:rsid w:val="001F2244"/>
    <w:rsid w:val="002060D7"/>
    <w:rsid w:val="00206849"/>
    <w:rsid w:val="0021120A"/>
    <w:rsid w:val="00211AA7"/>
    <w:rsid w:val="00217D49"/>
    <w:rsid w:val="00232F47"/>
    <w:rsid w:val="002351C4"/>
    <w:rsid w:val="002424A3"/>
    <w:rsid w:val="002548F8"/>
    <w:rsid w:val="00260609"/>
    <w:rsid w:val="002678D6"/>
    <w:rsid w:val="00271D87"/>
    <w:rsid w:val="00280CEA"/>
    <w:rsid w:val="00293645"/>
    <w:rsid w:val="00296EDD"/>
    <w:rsid w:val="002A005C"/>
    <w:rsid w:val="002B7D4A"/>
    <w:rsid w:val="002D0F81"/>
    <w:rsid w:val="002D5741"/>
    <w:rsid w:val="002D5AE4"/>
    <w:rsid w:val="002E18A2"/>
    <w:rsid w:val="002E5583"/>
    <w:rsid w:val="002F2804"/>
    <w:rsid w:val="0030661B"/>
    <w:rsid w:val="003072CA"/>
    <w:rsid w:val="00311ED6"/>
    <w:rsid w:val="00316C4E"/>
    <w:rsid w:val="00317F43"/>
    <w:rsid w:val="003428BA"/>
    <w:rsid w:val="00343F22"/>
    <w:rsid w:val="00344F50"/>
    <w:rsid w:val="00362D03"/>
    <w:rsid w:val="003675D0"/>
    <w:rsid w:val="00381924"/>
    <w:rsid w:val="00386229"/>
    <w:rsid w:val="00386A4D"/>
    <w:rsid w:val="003A0965"/>
    <w:rsid w:val="003A128F"/>
    <w:rsid w:val="003A2296"/>
    <w:rsid w:val="003B389F"/>
    <w:rsid w:val="003B7F41"/>
    <w:rsid w:val="003C3904"/>
    <w:rsid w:val="003C4472"/>
    <w:rsid w:val="003C4BA8"/>
    <w:rsid w:val="003D1F1E"/>
    <w:rsid w:val="003E0125"/>
    <w:rsid w:val="003E3194"/>
    <w:rsid w:val="003E4E38"/>
    <w:rsid w:val="003F20D4"/>
    <w:rsid w:val="004202D8"/>
    <w:rsid w:val="004328C6"/>
    <w:rsid w:val="0043697F"/>
    <w:rsid w:val="00441926"/>
    <w:rsid w:val="00441B8F"/>
    <w:rsid w:val="00446CE8"/>
    <w:rsid w:val="004525BA"/>
    <w:rsid w:val="00455114"/>
    <w:rsid w:val="004851AD"/>
    <w:rsid w:val="00487423"/>
    <w:rsid w:val="00497010"/>
    <w:rsid w:val="004A4A90"/>
    <w:rsid w:val="004A5F85"/>
    <w:rsid w:val="004A6A59"/>
    <w:rsid w:val="004B1406"/>
    <w:rsid w:val="004D1014"/>
    <w:rsid w:val="004D459F"/>
    <w:rsid w:val="004D5E9C"/>
    <w:rsid w:val="004F4A1B"/>
    <w:rsid w:val="004F5924"/>
    <w:rsid w:val="005020DF"/>
    <w:rsid w:val="00507799"/>
    <w:rsid w:val="00522E81"/>
    <w:rsid w:val="00522EA5"/>
    <w:rsid w:val="00524FCB"/>
    <w:rsid w:val="00547DE6"/>
    <w:rsid w:val="00547F26"/>
    <w:rsid w:val="00550157"/>
    <w:rsid w:val="00555002"/>
    <w:rsid w:val="005558A7"/>
    <w:rsid w:val="00564F24"/>
    <w:rsid w:val="00565B3A"/>
    <w:rsid w:val="00572016"/>
    <w:rsid w:val="00577D27"/>
    <w:rsid w:val="005855CE"/>
    <w:rsid w:val="005A3122"/>
    <w:rsid w:val="005C07AA"/>
    <w:rsid w:val="005F7D79"/>
    <w:rsid w:val="006125EB"/>
    <w:rsid w:val="00614EC2"/>
    <w:rsid w:val="00616E13"/>
    <w:rsid w:val="00624932"/>
    <w:rsid w:val="006413E7"/>
    <w:rsid w:val="00642C24"/>
    <w:rsid w:val="00644BFF"/>
    <w:rsid w:val="00650024"/>
    <w:rsid w:val="006529F9"/>
    <w:rsid w:val="00657A9B"/>
    <w:rsid w:val="006709AE"/>
    <w:rsid w:val="0067796C"/>
    <w:rsid w:val="00683E9B"/>
    <w:rsid w:val="006910BA"/>
    <w:rsid w:val="0069218F"/>
    <w:rsid w:val="00696CD3"/>
    <w:rsid w:val="006A02E0"/>
    <w:rsid w:val="006A56F5"/>
    <w:rsid w:val="006C3BEE"/>
    <w:rsid w:val="006C627A"/>
    <w:rsid w:val="006C62D6"/>
    <w:rsid w:val="006F3DDF"/>
    <w:rsid w:val="006F46D4"/>
    <w:rsid w:val="00700A23"/>
    <w:rsid w:val="00710E12"/>
    <w:rsid w:val="00721606"/>
    <w:rsid w:val="00724F8F"/>
    <w:rsid w:val="0072540A"/>
    <w:rsid w:val="00725825"/>
    <w:rsid w:val="00726A26"/>
    <w:rsid w:val="00732A6D"/>
    <w:rsid w:val="007419E0"/>
    <w:rsid w:val="00742AE8"/>
    <w:rsid w:val="00750189"/>
    <w:rsid w:val="007514A6"/>
    <w:rsid w:val="0075322F"/>
    <w:rsid w:val="007546F4"/>
    <w:rsid w:val="00756C8C"/>
    <w:rsid w:val="0076244F"/>
    <w:rsid w:val="0076575D"/>
    <w:rsid w:val="00765B76"/>
    <w:rsid w:val="0077051A"/>
    <w:rsid w:val="00776D63"/>
    <w:rsid w:val="00785411"/>
    <w:rsid w:val="007865CF"/>
    <w:rsid w:val="007911EF"/>
    <w:rsid w:val="007925A0"/>
    <w:rsid w:val="007A5B7B"/>
    <w:rsid w:val="007B4516"/>
    <w:rsid w:val="007C2366"/>
    <w:rsid w:val="007C69EA"/>
    <w:rsid w:val="007D4B07"/>
    <w:rsid w:val="007E435C"/>
    <w:rsid w:val="007F67C8"/>
    <w:rsid w:val="007F7010"/>
    <w:rsid w:val="00812ADC"/>
    <w:rsid w:val="0081401F"/>
    <w:rsid w:val="00814734"/>
    <w:rsid w:val="0083521B"/>
    <w:rsid w:val="00843510"/>
    <w:rsid w:val="00846A7F"/>
    <w:rsid w:val="008475CF"/>
    <w:rsid w:val="008531C2"/>
    <w:rsid w:val="00854C33"/>
    <w:rsid w:val="00872DE2"/>
    <w:rsid w:val="00881405"/>
    <w:rsid w:val="008843EF"/>
    <w:rsid w:val="008860AA"/>
    <w:rsid w:val="00893CF6"/>
    <w:rsid w:val="0089750C"/>
    <w:rsid w:val="008B5ABB"/>
    <w:rsid w:val="008C3870"/>
    <w:rsid w:val="008D4BE2"/>
    <w:rsid w:val="008D53E9"/>
    <w:rsid w:val="008E1041"/>
    <w:rsid w:val="008F5E5F"/>
    <w:rsid w:val="008F72CD"/>
    <w:rsid w:val="009039A9"/>
    <w:rsid w:val="00917532"/>
    <w:rsid w:val="009319DF"/>
    <w:rsid w:val="00933C06"/>
    <w:rsid w:val="00940BBB"/>
    <w:rsid w:val="00941CA0"/>
    <w:rsid w:val="00942DDC"/>
    <w:rsid w:val="009436C5"/>
    <w:rsid w:val="0094604F"/>
    <w:rsid w:val="00946128"/>
    <w:rsid w:val="00946CB7"/>
    <w:rsid w:val="009554C2"/>
    <w:rsid w:val="00956DA2"/>
    <w:rsid w:val="00957BCA"/>
    <w:rsid w:val="00972615"/>
    <w:rsid w:val="00980569"/>
    <w:rsid w:val="00986C4D"/>
    <w:rsid w:val="00991103"/>
    <w:rsid w:val="009A573D"/>
    <w:rsid w:val="009B17A0"/>
    <w:rsid w:val="009B35AD"/>
    <w:rsid w:val="009E532D"/>
    <w:rsid w:val="009E6D29"/>
    <w:rsid w:val="009F146C"/>
    <w:rsid w:val="00A11CA7"/>
    <w:rsid w:val="00A4225B"/>
    <w:rsid w:val="00A515B9"/>
    <w:rsid w:val="00A517E4"/>
    <w:rsid w:val="00A57850"/>
    <w:rsid w:val="00A61AA4"/>
    <w:rsid w:val="00A73B6C"/>
    <w:rsid w:val="00A76E3B"/>
    <w:rsid w:val="00A9427A"/>
    <w:rsid w:val="00A951A0"/>
    <w:rsid w:val="00A960C0"/>
    <w:rsid w:val="00A97353"/>
    <w:rsid w:val="00AA2DE2"/>
    <w:rsid w:val="00AA3DB2"/>
    <w:rsid w:val="00AB337F"/>
    <w:rsid w:val="00AC30A6"/>
    <w:rsid w:val="00AC3D99"/>
    <w:rsid w:val="00AE52B6"/>
    <w:rsid w:val="00AF439A"/>
    <w:rsid w:val="00AF74D5"/>
    <w:rsid w:val="00B107D7"/>
    <w:rsid w:val="00B11656"/>
    <w:rsid w:val="00B16C89"/>
    <w:rsid w:val="00B1795D"/>
    <w:rsid w:val="00B17A4E"/>
    <w:rsid w:val="00B17D1A"/>
    <w:rsid w:val="00B20232"/>
    <w:rsid w:val="00B21232"/>
    <w:rsid w:val="00B40C22"/>
    <w:rsid w:val="00B4158F"/>
    <w:rsid w:val="00B453BD"/>
    <w:rsid w:val="00B47D56"/>
    <w:rsid w:val="00B630E7"/>
    <w:rsid w:val="00B710FF"/>
    <w:rsid w:val="00B776D0"/>
    <w:rsid w:val="00B86838"/>
    <w:rsid w:val="00BA0C99"/>
    <w:rsid w:val="00BA1568"/>
    <w:rsid w:val="00BA1F9F"/>
    <w:rsid w:val="00BC0D57"/>
    <w:rsid w:val="00BD1366"/>
    <w:rsid w:val="00BD1698"/>
    <w:rsid w:val="00BD5A71"/>
    <w:rsid w:val="00BE07DC"/>
    <w:rsid w:val="00BE0A90"/>
    <w:rsid w:val="00BE3F46"/>
    <w:rsid w:val="00BF2145"/>
    <w:rsid w:val="00BF5FC5"/>
    <w:rsid w:val="00C07CE6"/>
    <w:rsid w:val="00C21972"/>
    <w:rsid w:val="00C257C9"/>
    <w:rsid w:val="00C27FE6"/>
    <w:rsid w:val="00C308C7"/>
    <w:rsid w:val="00C3742D"/>
    <w:rsid w:val="00C443B8"/>
    <w:rsid w:val="00C549A4"/>
    <w:rsid w:val="00C577BF"/>
    <w:rsid w:val="00C630F5"/>
    <w:rsid w:val="00C764E1"/>
    <w:rsid w:val="00C931D3"/>
    <w:rsid w:val="00C941F5"/>
    <w:rsid w:val="00CC26B2"/>
    <w:rsid w:val="00CD3070"/>
    <w:rsid w:val="00CE351E"/>
    <w:rsid w:val="00CE574A"/>
    <w:rsid w:val="00D00692"/>
    <w:rsid w:val="00D04905"/>
    <w:rsid w:val="00D06688"/>
    <w:rsid w:val="00D0717E"/>
    <w:rsid w:val="00D20FA2"/>
    <w:rsid w:val="00D23311"/>
    <w:rsid w:val="00D264ED"/>
    <w:rsid w:val="00D31D32"/>
    <w:rsid w:val="00D32487"/>
    <w:rsid w:val="00D32CAF"/>
    <w:rsid w:val="00D33A25"/>
    <w:rsid w:val="00D445EC"/>
    <w:rsid w:val="00D50779"/>
    <w:rsid w:val="00D55D79"/>
    <w:rsid w:val="00D64DDE"/>
    <w:rsid w:val="00D73A0E"/>
    <w:rsid w:val="00D816FE"/>
    <w:rsid w:val="00D86BBF"/>
    <w:rsid w:val="00D94B07"/>
    <w:rsid w:val="00D973A9"/>
    <w:rsid w:val="00DA0773"/>
    <w:rsid w:val="00DA4588"/>
    <w:rsid w:val="00DA6E86"/>
    <w:rsid w:val="00DA7E28"/>
    <w:rsid w:val="00DB73C2"/>
    <w:rsid w:val="00DC1FFF"/>
    <w:rsid w:val="00DC6A60"/>
    <w:rsid w:val="00DD6D69"/>
    <w:rsid w:val="00DE68C9"/>
    <w:rsid w:val="00DF5525"/>
    <w:rsid w:val="00E125BE"/>
    <w:rsid w:val="00E23374"/>
    <w:rsid w:val="00E26BCD"/>
    <w:rsid w:val="00E314A7"/>
    <w:rsid w:val="00E3327B"/>
    <w:rsid w:val="00E46D03"/>
    <w:rsid w:val="00E61A4A"/>
    <w:rsid w:val="00E6276C"/>
    <w:rsid w:val="00E65418"/>
    <w:rsid w:val="00E718D2"/>
    <w:rsid w:val="00E72337"/>
    <w:rsid w:val="00E9239D"/>
    <w:rsid w:val="00EA5703"/>
    <w:rsid w:val="00EB3411"/>
    <w:rsid w:val="00EB52E2"/>
    <w:rsid w:val="00EC2A3D"/>
    <w:rsid w:val="00ED18D8"/>
    <w:rsid w:val="00ED3266"/>
    <w:rsid w:val="00ED75FD"/>
    <w:rsid w:val="00EE1782"/>
    <w:rsid w:val="00EF1363"/>
    <w:rsid w:val="00EF1B14"/>
    <w:rsid w:val="00F02A74"/>
    <w:rsid w:val="00F0426F"/>
    <w:rsid w:val="00F07005"/>
    <w:rsid w:val="00F07D01"/>
    <w:rsid w:val="00F14826"/>
    <w:rsid w:val="00F14941"/>
    <w:rsid w:val="00F27E5C"/>
    <w:rsid w:val="00F33BF9"/>
    <w:rsid w:val="00F37A56"/>
    <w:rsid w:val="00F41E1E"/>
    <w:rsid w:val="00F53AF2"/>
    <w:rsid w:val="00F56B51"/>
    <w:rsid w:val="00F737D3"/>
    <w:rsid w:val="00F80623"/>
    <w:rsid w:val="00F8449F"/>
    <w:rsid w:val="00F924A7"/>
    <w:rsid w:val="00F94B01"/>
    <w:rsid w:val="00FA7F46"/>
    <w:rsid w:val="00FB2CB9"/>
    <w:rsid w:val="00FB643C"/>
    <w:rsid w:val="00FD78EE"/>
    <w:rsid w:val="00FE0011"/>
    <w:rsid w:val="00FE008C"/>
    <w:rsid w:val="00FE4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uiPriority="11" w:unhideWhenUsed="0" w:qFormat="1"/>
    <w:lsdException w:name="Body Text 3" w:uiPriority="0"/>
    <w:lsdException w:name="Block Text"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6A7F"/>
    <w:pPr>
      <w:jc w:val="both"/>
    </w:pPr>
    <w:rPr>
      <w:rFonts w:ascii="Arial" w:hAnsi="Arial"/>
      <w:sz w:val="24"/>
      <w:szCs w:val="24"/>
    </w:rPr>
  </w:style>
  <w:style w:type="paragraph" w:styleId="Ttulo1">
    <w:name w:val="heading 1"/>
    <w:basedOn w:val="Normal"/>
    <w:next w:val="Normal"/>
    <w:link w:val="Ttulo1Car"/>
    <w:uiPriority w:val="9"/>
    <w:qFormat/>
    <w:rsid w:val="00846A7F"/>
    <w:pPr>
      <w:keepNext/>
      <w:jc w:val="center"/>
      <w:outlineLvl w:val="0"/>
    </w:pPr>
    <w:rPr>
      <w:b/>
      <w:bCs/>
      <w:kern w:val="32"/>
      <w:szCs w:val="32"/>
    </w:rPr>
  </w:style>
  <w:style w:type="paragraph" w:styleId="Ttulo2">
    <w:name w:val="heading 2"/>
    <w:aliases w:val="CAPITULO 2"/>
    <w:basedOn w:val="Normal"/>
    <w:next w:val="Normal"/>
    <w:link w:val="Ttulo2Car"/>
    <w:uiPriority w:val="9"/>
    <w:qFormat/>
    <w:rsid w:val="00846A7F"/>
    <w:pPr>
      <w:keepNext/>
      <w:outlineLvl w:val="1"/>
    </w:pPr>
    <w:rPr>
      <w:b/>
      <w:bCs/>
      <w:iCs/>
      <w:szCs w:val="28"/>
    </w:rPr>
  </w:style>
  <w:style w:type="paragraph" w:styleId="Ttulo3">
    <w:name w:val="heading 3"/>
    <w:basedOn w:val="Normal"/>
    <w:next w:val="Normal"/>
    <w:link w:val="Ttulo3Car"/>
    <w:uiPriority w:val="9"/>
    <w:qFormat/>
    <w:rsid w:val="00846A7F"/>
    <w:pPr>
      <w:keepNext/>
      <w:outlineLvl w:val="2"/>
    </w:pPr>
    <w:rPr>
      <w:bCs/>
      <w:szCs w:val="26"/>
    </w:rPr>
  </w:style>
  <w:style w:type="paragraph" w:styleId="Ttulo8">
    <w:name w:val="heading 8"/>
    <w:basedOn w:val="Normal"/>
    <w:next w:val="Normal"/>
    <w:link w:val="Ttulo8Car"/>
    <w:semiHidden/>
    <w:qFormat/>
    <w:rsid w:val="00B20232"/>
    <w:pPr>
      <w:keepNext/>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outlineLvl w:val="7"/>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7">
    <w:name w:val="toc 7"/>
    <w:basedOn w:val="Normal"/>
    <w:next w:val="Normal"/>
    <w:autoRedefine/>
    <w:uiPriority w:val="39"/>
    <w:rsid w:val="00B20232"/>
    <w:pPr>
      <w:overflowPunct w:val="0"/>
      <w:autoSpaceDE w:val="0"/>
      <w:autoSpaceDN w:val="0"/>
      <w:adjustRightInd w:val="0"/>
      <w:ind w:left="1440"/>
      <w:textAlignment w:val="baseline"/>
    </w:pPr>
    <w:rPr>
      <w:sz w:val="22"/>
      <w:szCs w:val="20"/>
      <w:lang w:val="es-ES_tradnl"/>
    </w:rPr>
  </w:style>
  <w:style w:type="paragraph" w:styleId="Ttulo">
    <w:name w:val="Title"/>
    <w:basedOn w:val="Normal"/>
    <w:link w:val="TtuloCar"/>
    <w:qFormat/>
    <w:rsid w:val="00B20232"/>
    <w:pPr>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pPr>
    <w:rPr>
      <w:b/>
      <w:szCs w:val="20"/>
      <w:lang w:val="es-ES_tradnl"/>
    </w:rPr>
  </w:style>
  <w:style w:type="paragraph" w:styleId="Encabezado">
    <w:name w:val="header"/>
    <w:basedOn w:val="Normal"/>
    <w:link w:val="EncabezadoCar"/>
    <w:semiHidden/>
    <w:rsid w:val="00B20232"/>
    <w:pPr>
      <w:tabs>
        <w:tab w:val="center" w:pos="4252"/>
        <w:tab w:val="right" w:pos="8504"/>
      </w:tabs>
      <w:overflowPunct w:val="0"/>
      <w:autoSpaceDE w:val="0"/>
      <w:autoSpaceDN w:val="0"/>
      <w:adjustRightInd w:val="0"/>
      <w:textAlignment w:val="baseline"/>
    </w:pPr>
    <w:rPr>
      <w:szCs w:val="20"/>
      <w:lang w:val="es-ES_tradnl"/>
    </w:rPr>
  </w:style>
  <w:style w:type="paragraph" w:styleId="Piedepgina">
    <w:name w:val="footer"/>
    <w:basedOn w:val="Normal"/>
    <w:link w:val="PiedepginaCar"/>
    <w:semiHidden/>
    <w:rsid w:val="00B20232"/>
    <w:pPr>
      <w:tabs>
        <w:tab w:val="center" w:pos="4252"/>
        <w:tab w:val="right" w:pos="8504"/>
      </w:tabs>
      <w:overflowPunct w:val="0"/>
      <w:autoSpaceDE w:val="0"/>
      <w:autoSpaceDN w:val="0"/>
      <w:adjustRightInd w:val="0"/>
      <w:textAlignment w:val="baseline"/>
    </w:pPr>
    <w:rPr>
      <w:szCs w:val="20"/>
      <w:lang w:val="es-ES_tradnl"/>
    </w:rPr>
  </w:style>
  <w:style w:type="character" w:styleId="Nmerodepgina">
    <w:name w:val="page number"/>
    <w:basedOn w:val="Fuentedeprrafopredeter"/>
    <w:semiHidden/>
    <w:rsid w:val="00B20232"/>
  </w:style>
  <w:style w:type="paragraph" w:styleId="Textoindependiente3">
    <w:name w:val="Body Text 3"/>
    <w:basedOn w:val="Normal"/>
    <w:link w:val="Textoindependiente3Car"/>
    <w:semiHidden/>
    <w:rsid w:val="00B20232"/>
    <w:pPr>
      <w:pBdr>
        <w:top w:val="single" w:sz="6" w:space="1" w:color="auto"/>
        <w:left w:val="single" w:sz="6" w:space="0" w:color="auto"/>
        <w:bottom w:val="single" w:sz="6" w:space="1" w:color="auto"/>
        <w:right w:val="single" w:sz="6" w:space="0" w:color="auto"/>
      </w:pBdr>
      <w:overflowPunct w:val="0"/>
      <w:autoSpaceDE w:val="0"/>
      <w:autoSpaceDN w:val="0"/>
      <w:adjustRightInd w:val="0"/>
      <w:jc w:val="center"/>
      <w:textAlignment w:val="baseline"/>
    </w:pPr>
    <w:rPr>
      <w:rFonts w:cs="Arial"/>
      <w:b/>
      <w:bCs/>
      <w:noProof/>
      <w:sz w:val="28"/>
      <w:szCs w:val="20"/>
      <w:lang w:val="es-ES_tradnl"/>
    </w:rPr>
  </w:style>
  <w:style w:type="paragraph" w:styleId="TDC2">
    <w:name w:val="toc 2"/>
    <w:basedOn w:val="Normal"/>
    <w:next w:val="Normal"/>
    <w:autoRedefine/>
    <w:uiPriority w:val="39"/>
    <w:unhideWhenUsed/>
    <w:rsid w:val="00DD6D69"/>
    <w:pPr>
      <w:ind w:left="240"/>
    </w:pPr>
  </w:style>
  <w:style w:type="character" w:customStyle="1" w:styleId="Ttulo1Car">
    <w:name w:val="Título 1 Car"/>
    <w:basedOn w:val="Fuentedeprrafopredeter"/>
    <w:link w:val="Ttulo1"/>
    <w:uiPriority w:val="9"/>
    <w:rsid w:val="00846A7F"/>
    <w:rPr>
      <w:rFonts w:ascii="Arial" w:hAnsi="Arial"/>
      <w:b/>
      <w:bCs/>
      <w:kern w:val="32"/>
      <w:sz w:val="24"/>
      <w:szCs w:val="32"/>
    </w:rPr>
  </w:style>
  <w:style w:type="character" w:customStyle="1" w:styleId="Ttulo2Car">
    <w:name w:val="Título 2 Car"/>
    <w:aliases w:val="CAPITULO 2 Car"/>
    <w:basedOn w:val="Fuentedeprrafopredeter"/>
    <w:link w:val="Ttulo2"/>
    <w:uiPriority w:val="9"/>
    <w:rsid w:val="00846A7F"/>
    <w:rPr>
      <w:rFonts w:ascii="Arial" w:hAnsi="Arial"/>
      <w:b/>
      <w:bCs/>
      <w:iCs/>
      <w:sz w:val="24"/>
      <w:szCs w:val="28"/>
    </w:rPr>
  </w:style>
  <w:style w:type="character" w:customStyle="1" w:styleId="Ttulo3Car">
    <w:name w:val="Título 3 Car"/>
    <w:basedOn w:val="Fuentedeprrafopredeter"/>
    <w:link w:val="Ttulo3"/>
    <w:uiPriority w:val="9"/>
    <w:rsid w:val="00846A7F"/>
    <w:rPr>
      <w:rFonts w:ascii="Arial" w:hAnsi="Arial"/>
      <w:bCs/>
      <w:sz w:val="24"/>
      <w:szCs w:val="26"/>
    </w:rPr>
  </w:style>
  <w:style w:type="paragraph" w:styleId="TDC3">
    <w:name w:val="toc 3"/>
    <w:basedOn w:val="Normal"/>
    <w:next w:val="Normal"/>
    <w:autoRedefine/>
    <w:uiPriority w:val="39"/>
    <w:unhideWhenUsed/>
    <w:rsid w:val="00DD6D69"/>
    <w:pPr>
      <w:ind w:left="480"/>
    </w:pPr>
  </w:style>
  <w:style w:type="paragraph" w:styleId="TDC1">
    <w:name w:val="toc 1"/>
    <w:basedOn w:val="Normal"/>
    <w:next w:val="Normal"/>
    <w:autoRedefine/>
    <w:uiPriority w:val="39"/>
    <w:unhideWhenUsed/>
    <w:rsid w:val="00DD6D69"/>
  </w:style>
  <w:style w:type="character" w:styleId="Hipervnculo">
    <w:name w:val="Hyperlink"/>
    <w:basedOn w:val="Fuentedeprrafopredeter"/>
    <w:uiPriority w:val="99"/>
    <w:unhideWhenUsed/>
    <w:rsid w:val="00DD6D69"/>
    <w:rPr>
      <w:color w:val="0000FF"/>
      <w:u w:val="single"/>
    </w:rPr>
  </w:style>
  <w:style w:type="paragraph" w:styleId="Textodebloque">
    <w:name w:val="Block Text"/>
    <w:basedOn w:val="Normal"/>
    <w:semiHidden/>
    <w:rsid w:val="00B16C89"/>
    <w:pPr>
      <w:ind w:left="851" w:right="851"/>
    </w:pPr>
    <w:rPr>
      <w:rFonts w:cs="Arial"/>
      <w:sz w:val="20"/>
    </w:rPr>
  </w:style>
  <w:style w:type="paragraph" w:styleId="TDC4">
    <w:name w:val="toc 4"/>
    <w:basedOn w:val="Normal"/>
    <w:next w:val="Normal"/>
    <w:autoRedefine/>
    <w:uiPriority w:val="39"/>
    <w:unhideWhenUsed/>
    <w:rsid w:val="008D4BE2"/>
    <w:pPr>
      <w:spacing w:after="100" w:line="276" w:lineRule="auto"/>
      <w:ind w:left="660"/>
      <w:jc w:val="left"/>
    </w:pPr>
    <w:rPr>
      <w:rFonts w:ascii="Calibri" w:hAnsi="Calibri"/>
      <w:sz w:val="22"/>
      <w:szCs w:val="22"/>
    </w:rPr>
  </w:style>
  <w:style w:type="paragraph" w:styleId="TDC5">
    <w:name w:val="toc 5"/>
    <w:basedOn w:val="Normal"/>
    <w:next w:val="Normal"/>
    <w:autoRedefine/>
    <w:uiPriority w:val="39"/>
    <w:unhideWhenUsed/>
    <w:rsid w:val="008D4BE2"/>
    <w:pPr>
      <w:spacing w:after="100" w:line="276" w:lineRule="auto"/>
      <w:ind w:left="880"/>
      <w:jc w:val="left"/>
    </w:pPr>
    <w:rPr>
      <w:rFonts w:ascii="Calibri" w:hAnsi="Calibri"/>
      <w:sz w:val="22"/>
      <w:szCs w:val="22"/>
    </w:rPr>
  </w:style>
  <w:style w:type="paragraph" w:styleId="TDC6">
    <w:name w:val="toc 6"/>
    <w:basedOn w:val="Normal"/>
    <w:next w:val="Normal"/>
    <w:autoRedefine/>
    <w:uiPriority w:val="39"/>
    <w:unhideWhenUsed/>
    <w:rsid w:val="008D4BE2"/>
    <w:pPr>
      <w:spacing w:after="100" w:line="276" w:lineRule="auto"/>
      <w:ind w:left="1100"/>
      <w:jc w:val="left"/>
    </w:pPr>
    <w:rPr>
      <w:rFonts w:ascii="Calibri" w:hAnsi="Calibri"/>
      <w:sz w:val="22"/>
      <w:szCs w:val="22"/>
    </w:rPr>
  </w:style>
  <w:style w:type="paragraph" w:styleId="TDC8">
    <w:name w:val="toc 8"/>
    <w:basedOn w:val="Normal"/>
    <w:next w:val="Normal"/>
    <w:autoRedefine/>
    <w:uiPriority w:val="39"/>
    <w:unhideWhenUsed/>
    <w:rsid w:val="008D4BE2"/>
    <w:pPr>
      <w:spacing w:after="100" w:line="276" w:lineRule="auto"/>
      <w:ind w:left="1540"/>
      <w:jc w:val="left"/>
    </w:pPr>
    <w:rPr>
      <w:rFonts w:ascii="Calibri" w:hAnsi="Calibri"/>
      <w:sz w:val="22"/>
      <w:szCs w:val="22"/>
    </w:rPr>
  </w:style>
  <w:style w:type="paragraph" w:styleId="TDC9">
    <w:name w:val="toc 9"/>
    <w:basedOn w:val="Normal"/>
    <w:next w:val="Normal"/>
    <w:autoRedefine/>
    <w:uiPriority w:val="39"/>
    <w:unhideWhenUsed/>
    <w:rsid w:val="008D4BE2"/>
    <w:pPr>
      <w:spacing w:after="100" w:line="276" w:lineRule="auto"/>
      <w:ind w:left="1760"/>
      <w:jc w:val="left"/>
    </w:pPr>
    <w:rPr>
      <w:rFonts w:ascii="Calibri" w:hAnsi="Calibri"/>
      <w:sz w:val="22"/>
      <w:szCs w:val="22"/>
    </w:rPr>
  </w:style>
  <w:style w:type="character" w:styleId="Hipervnculovisitado">
    <w:name w:val="FollowedHyperlink"/>
    <w:basedOn w:val="Fuentedeprrafopredeter"/>
    <w:uiPriority w:val="99"/>
    <w:semiHidden/>
    <w:unhideWhenUsed/>
    <w:rsid w:val="008D4BE2"/>
    <w:rPr>
      <w:color w:val="800080"/>
      <w:u w:val="single"/>
    </w:rPr>
  </w:style>
  <w:style w:type="paragraph" w:customStyle="1" w:styleId="Style1">
    <w:name w:val="Style 1"/>
    <w:basedOn w:val="Normal"/>
    <w:uiPriority w:val="99"/>
    <w:rsid w:val="009436C5"/>
    <w:pPr>
      <w:widowControl w:val="0"/>
      <w:autoSpaceDE w:val="0"/>
      <w:autoSpaceDN w:val="0"/>
      <w:adjustRightInd w:val="0"/>
      <w:jc w:val="left"/>
    </w:pPr>
    <w:rPr>
      <w:rFonts w:ascii="Times New Roman" w:hAnsi="Times New Roman"/>
      <w:sz w:val="20"/>
      <w:szCs w:val="20"/>
    </w:rPr>
  </w:style>
  <w:style w:type="character" w:customStyle="1" w:styleId="CharacterStyle1">
    <w:name w:val="Character Style 1"/>
    <w:uiPriority w:val="99"/>
    <w:rsid w:val="009436C5"/>
    <w:rPr>
      <w:sz w:val="20"/>
    </w:rPr>
  </w:style>
  <w:style w:type="paragraph" w:styleId="Prrafodelista">
    <w:name w:val="List Paragraph"/>
    <w:basedOn w:val="Normal"/>
    <w:uiPriority w:val="34"/>
    <w:qFormat/>
    <w:rsid w:val="009436C5"/>
    <w:pPr>
      <w:spacing w:after="200" w:line="276" w:lineRule="auto"/>
      <w:ind w:left="708"/>
      <w:jc w:val="left"/>
    </w:pPr>
    <w:rPr>
      <w:rFonts w:ascii="Calibri" w:eastAsia="Calibri" w:hAnsi="Calibri"/>
      <w:sz w:val="22"/>
      <w:szCs w:val="22"/>
      <w:lang w:eastAsia="en-US"/>
    </w:rPr>
  </w:style>
  <w:style w:type="paragraph" w:customStyle="1" w:styleId="Style14">
    <w:name w:val="Style 14"/>
    <w:basedOn w:val="Normal"/>
    <w:uiPriority w:val="99"/>
    <w:rsid w:val="003E3194"/>
    <w:pPr>
      <w:widowControl w:val="0"/>
      <w:autoSpaceDE w:val="0"/>
      <w:autoSpaceDN w:val="0"/>
      <w:spacing w:before="252" w:line="444" w:lineRule="exact"/>
    </w:pPr>
    <w:rPr>
      <w:rFonts w:ascii="Times New Roman" w:hAnsi="Times New Roman"/>
      <w:sz w:val="28"/>
      <w:szCs w:val="28"/>
    </w:rPr>
  </w:style>
  <w:style w:type="character" w:customStyle="1" w:styleId="CharacterStyle2">
    <w:name w:val="Character Style 2"/>
    <w:uiPriority w:val="99"/>
    <w:rsid w:val="003E3194"/>
    <w:rPr>
      <w:sz w:val="20"/>
      <w:szCs w:val="20"/>
    </w:rPr>
  </w:style>
  <w:style w:type="paragraph" w:customStyle="1" w:styleId="Style12">
    <w:name w:val="Style 12"/>
    <w:basedOn w:val="Normal"/>
    <w:uiPriority w:val="99"/>
    <w:rsid w:val="003E3194"/>
    <w:pPr>
      <w:widowControl w:val="0"/>
      <w:autoSpaceDE w:val="0"/>
      <w:autoSpaceDN w:val="0"/>
      <w:spacing w:before="288" w:line="432" w:lineRule="exact"/>
      <w:ind w:left="864" w:hanging="360"/>
    </w:pPr>
    <w:rPr>
      <w:rFonts w:ascii="Times New Roman" w:hAnsi="Times New Roman"/>
      <w:sz w:val="28"/>
      <w:szCs w:val="28"/>
    </w:rPr>
  </w:style>
  <w:style w:type="paragraph" w:customStyle="1" w:styleId="Style13">
    <w:name w:val="Style 13"/>
    <w:basedOn w:val="Normal"/>
    <w:uiPriority w:val="99"/>
    <w:rsid w:val="003E3194"/>
    <w:pPr>
      <w:widowControl w:val="0"/>
      <w:autoSpaceDE w:val="0"/>
      <w:autoSpaceDN w:val="0"/>
      <w:spacing w:line="456" w:lineRule="exact"/>
    </w:pPr>
    <w:rPr>
      <w:rFonts w:ascii="Times New Roman" w:hAnsi="Times New Roman"/>
      <w:sz w:val="28"/>
      <w:szCs w:val="28"/>
    </w:rPr>
  </w:style>
  <w:style w:type="paragraph" w:customStyle="1" w:styleId="Style16">
    <w:name w:val="Style 16"/>
    <w:basedOn w:val="Normal"/>
    <w:uiPriority w:val="99"/>
    <w:rsid w:val="003E3194"/>
    <w:pPr>
      <w:widowControl w:val="0"/>
      <w:autoSpaceDE w:val="0"/>
      <w:autoSpaceDN w:val="0"/>
      <w:spacing w:before="252" w:after="756" w:line="360" w:lineRule="auto"/>
    </w:pPr>
    <w:rPr>
      <w:rFonts w:ascii="Times New Roman" w:hAnsi="Times New Roman"/>
      <w:sz w:val="28"/>
      <w:szCs w:val="28"/>
    </w:rPr>
  </w:style>
  <w:style w:type="paragraph" w:customStyle="1" w:styleId="Style11">
    <w:name w:val="Style 11"/>
    <w:basedOn w:val="Normal"/>
    <w:uiPriority w:val="99"/>
    <w:rsid w:val="003E3194"/>
    <w:pPr>
      <w:widowControl w:val="0"/>
      <w:autoSpaceDE w:val="0"/>
      <w:autoSpaceDN w:val="0"/>
      <w:adjustRightInd w:val="0"/>
      <w:jc w:val="left"/>
    </w:pPr>
    <w:rPr>
      <w:rFonts w:ascii="Times New Roman" w:hAnsi="Times New Roman"/>
      <w:sz w:val="28"/>
      <w:szCs w:val="28"/>
    </w:rPr>
  </w:style>
  <w:style w:type="paragraph" w:customStyle="1" w:styleId="Style7">
    <w:name w:val="Style 7"/>
    <w:basedOn w:val="Normal"/>
    <w:uiPriority w:val="99"/>
    <w:rsid w:val="003E3194"/>
    <w:pPr>
      <w:widowControl w:val="0"/>
      <w:autoSpaceDE w:val="0"/>
      <w:autoSpaceDN w:val="0"/>
      <w:spacing w:line="360" w:lineRule="auto"/>
      <w:ind w:left="1080" w:right="1080" w:firstLine="72"/>
    </w:pPr>
    <w:rPr>
      <w:rFonts w:ascii="Times New Roman" w:hAnsi="Times New Roman"/>
      <w:b/>
      <w:bCs/>
      <w:i/>
      <w:iCs/>
      <w:sz w:val="27"/>
      <w:szCs w:val="27"/>
      <w:u w:val="single"/>
    </w:rPr>
  </w:style>
  <w:style w:type="paragraph" w:customStyle="1" w:styleId="Style8">
    <w:name w:val="Style 8"/>
    <w:basedOn w:val="Normal"/>
    <w:uiPriority w:val="99"/>
    <w:rsid w:val="003E3194"/>
    <w:pPr>
      <w:widowControl w:val="0"/>
      <w:autoSpaceDE w:val="0"/>
      <w:autoSpaceDN w:val="0"/>
      <w:spacing w:before="468" w:line="360" w:lineRule="auto"/>
    </w:pPr>
    <w:rPr>
      <w:rFonts w:ascii="Times New Roman" w:hAnsi="Times New Roman"/>
      <w:sz w:val="27"/>
      <w:szCs w:val="27"/>
    </w:rPr>
  </w:style>
  <w:style w:type="character" w:customStyle="1" w:styleId="CharacterStyle4">
    <w:name w:val="Character Style 4"/>
    <w:uiPriority w:val="99"/>
    <w:rsid w:val="003E3194"/>
    <w:rPr>
      <w:sz w:val="27"/>
      <w:szCs w:val="27"/>
    </w:rPr>
  </w:style>
  <w:style w:type="character" w:customStyle="1" w:styleId="CharacterStyle3">
    <w:name w:val="Character Style 3"/>
    <w:uiPriority w:val="99"/>
    <w:rsid w:val="003E3194"/>
    <w:rPr>
      <w:b/>
      <w:bCs/>
      <w:i/>
      <w:iCs/>
      <w:sz w:val="27"/>
      <w:szCs w:val="27"/>
      <w:u w:val="single"/>
    </w:rPr>
  </w:style>
  <w:style w:type="paragraph" w:customStyle="1" w:styleId="Style15">
    <w:name w:val="Style 15"/>
    <w:basedOn w:val="Normal"/>
    <w:uiPriority w:val="99"/>
    <w:rsid w:val="003E3194"/>
    <w:pPr>
      <w:widowControl w:val="0"/>
      <w:autoSpaceDE w:val="0"/>
      <w:autoSpaceDN w:val="0"/>
      <w:spacing w:line="456" w:lineRule="exact"/>
    </w:pPr>
    <w:rPr>
      <w:rFonts w:ascii="Times New Roman" w:hAnsi="Times New Roman"/>
      <w:b/>
      <w:bCs/>
      <w:sz w:val="27"/>
      <w:szCs w:val="27"/>
    </w:rPr>
  </w:style>
  <w:style w:type="character" w:customStyle="1" w:styleId="CharacterStyle5">
    <w:name w:val="Character Style 5"/>
    <w:uiPriority w:val="99"/>
    <w:rsid w:val="003E3194"/>
    <w:rPr>
      <w:b/>
      <w:bCs/>
      <w:sz w:val="27"/>
      <w:szCs w:val="27"/>
    </w:rPr>
  </w:style>
  <w:style w:type="paragraph" w:customStyle="1" w:styleId="Style10">
    <w:name w:val="Style 10"/>
    <w:basedOn w:val="Normal"/>
    <w:uiPriority w:val="99"/>
    <w:rsid w:val="003E3194"/>
    <w:pPr>
      <w:widowControl w:val="0"/>
      <w:autoSpaceDE w:val="0"/>
      <w:autoSpaceDN w:val="0"/>
      <w:spacing w:before="432" w:after="576" w:line="456" w:lineRule="exact"/>
    </w:pPr>
    <w:rPr>
      <w:rFonts w:ascii="Times New Roman" w:hAnsi="Times New Roman"/>
      <w:sz w:val="28"/>
      <w:szCs w:val="28"/>
    </w:rPr>
  </w:style>
  <w:style w:type="character" w:customStyle="1" w:styleId="Ttulo8Car">
    <w:name w:val="Título 8 Car"/>
    <w:basedOn w:val="Fuentedeprrafopredeter"/>
    <w:link w:val="Ttulo8"/>
    <w:semiHidden/>
    <w:rsid w:val="009B17A0"/>
    <w:rPr>
      <w:rFonts w:ascii="Arial" w:hAnsi="Arial"/>
      <w:b/>
      <w:sz w:val="24"/>
      <w:lang w:val="es-ES_tradnl"/>
    </w:rPr>
  </w:style>
  <w:style w:type="character" w:customStyle="1" w:styleId="TtuloCar">
    <w:name w:val="Título Car"/>
    <w:basedOn w:val="Fuentedeprrafopredeter"/>
    <w:link w:val="Ttulo"/>
    <w:rsid w:val="009B17A0"/>
    <w:rPr>
      <w:rFonts w:ascii="Arial" w:hAnsi="Arial"/>
      <w:b/>
      <w:sz w:val="24"/>
      <w:lang w:val="es-ES_tradnl"/>
    </w:rPr>
  </w:style>
  <w:style w:type="character" w:customStyle="1" w:styleId="EncabezadoCar">
    <w:name w:val="Encabezado Car"/>
    <w:basedOn w:val="Fuentedeprrafopredeter"/>
    <w:link w:val="Encabezado"/>
    <w:semiHidden/>
    <w:rsid w:val="009B17A0"/>
    <w:rPr>
      <w:rFonts w:ascii="Arial" w:hAnsi="Arial"/>
      <w:sz w:val="24"/>
      <w:lang w:val="es-ES_tradnl"/>
    </w:rPr>
  </w:style>
  <w:style w:type="character" w:customStyle="1" w:styleId="EncabezadoCar1">
    <w:name w:val="Encabezado Car1"/>
    <w:basedOn w:val="Fuentedeprrafopredeter"/>
    <w:uiPriority w:val="99"/>
    <w:semiHidden/>
    <w:rsid w:val="009B17A0"/>
    <w:rPr>
      <w:rFonts w:ascii="Arial" w:eastAsia="Times New Roman" w:hAnsi="Arial"/>
      <w:sz w:val="24"/>
      <w:szCs w:val="24"/>
    </w:rPr>
  </w:style>
  <w:style w:type="character" w:customStyle="1" w:styleId="PiedepginaCar">
    <w:name w:val="Pie de página Car"/>
    <w:basedOn w:val="Fuentedeprrafopredeter"/>
    <w:link w:val="Piedepgina"/>
    <w:semiHidden/>
    <w:rsid w:val="009B17A0"/>
    <w:rPr>
      <w:rFonts w:ascii="Arial" w:hAnsi="Arial"/>
      <w:sz w:val="24"/>
      <w:lang w:val="es-ES_tradnl"/>
    </w:rPr>
  </w:style>
  <w:style w:type="character" w:customStyle="1" w:styleId="PiedepginaCar1">
    <w:name w:val="Pie de página Car1"/>
    <w:basedOn w:val="Fuentedeprrafopredeter"/>
    <w:uiPriority w:val="99"/>
    <w:semiHidden/>
    <w:rsid w:val="009B17A0"/>
    <w:rPr>
      <w:rFonts w:ascii="Arial" w:eastAsia="Times New Roman" w:hAnsi="Arial"/>
      <w:sz w:val="24"/>
      <w:szCs w:val="24"/>
    </w:rPr>
  </w:style>
  <w:style w:type="character" w:customStyle="1" w:styleId="Textoindependiente3Car">
    <w:name w:val="Texto independiente 3 Car"/>
    <w:basedOn w:val="Fuentedeprrafopredeter"/>
    <w:link w:val="Textoindependiente3"/>
    <w:semiHidden/>
    <w:rsid w:val="009B17A0"/>
    <w:rPr>
      <w:rFonts w:ascii="Arial" w:hAnsi="Arial" w:cs="Arial"/>
      <w:b/>
      <w:bCs/>
      <w:noProof/>
      <w:sz w:val="28"/>
      <w:lang w:val="es-ES_tradnl"/>
    </w:rPr>
  </w:style>
  <w:style w:type="character" w:customStyle="1" w:styleId="Textoindependiente3Car1">
    <w:name w:val="Texto independiente 3 Car1"/>
    <w:basedOn w:val="Fuentedeprrafopredeter"/>
    <w:uiPriority w:val="99"/>
    <w:semiHidden/>
    <w:rsid w:val="009B17A0"/>
    <w:rPr>
      <w:rFonts w:ascii="Arial" w:eastAsia="Times New Roman" w:hAnsi="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7C18-623F-4E11-955F-A3BD902C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2991</Words>
  <Characters>14578</Characters>
  <Application>Microsoft Office Word</Application>
  <DocSecurity>0</DocSecurity>
  <Lines>121</Lines>
  <Paragraphs>35</Paragraphs>
  <ScaleCrop>false</ScaleCrop>
  <HeadingPairs>
    <vt:vector size="2" baseType="variant">
      <vt:variant>
        <vt:lpstr>Título</vt:lpstr>
      </vt:variant>
      <vt:variant>
        <vt:i4>1</vt:i4>
      </vt:variant>
    </vt:vector>
  </HeadingPairs>
  <TitlesOfParts>
    <vt:vector size="1" baseType="lpstr">
      <vt:lpstr>ASAMBLEA LEGISLATIVA DE LA REPÚBLICA DE COSTA RICA</vt:lpstr>
    </vt:vector>
  </TitlesOfParts>
  <Company>Gobierno</Company>
  <LinksUpToDate>false</LinksUpToDate>
  <CharactersWithSpaces>17534</CharactersWithSpaces>
  <SharedDoc>false</SharedDoc>
  <HLinks>
    <vt:vector size="954" baseType="variant">
      <vt:variant>
        <vt:i4>7471175</vt:i4>
      </vt:variant>
      <vt:variant>
        <vt:i4>942</vt:i4>
      </vt:variant>
      <vt:variant>
        <vt:i4>0</vt:i4>
      </vt:variant>
      <vt:variant>
        <vt:i4>5</vt:i4>
      </vt:variant>
      <vt:variant>
        <vt:lpwstr>http://www.comunidadandina.org/public/libro_EquidadFiscal.pdf</vt:lpwstr>
      </vt:variant>
      <vt:variant>
        <vt:lpwstr/>
      </vt:variant>
      <vt:variant>
        <vt:i4>3604529</vt:i4>
      </vt:variant>
      <vt:variant>
        <vt:i4>939</vt:i4>
      </vt:variant>
      <vt:variant>
        <vt:i4>0</vt:i4>
      </vt:variant>
      <vt:variant>
        <vt:i4>5</vt:i4>
      </vt:variant>
      <vt:variant>
        <vt:lpwstr>http://www.eurosocialfiscal.org/index.php/publicaciones/listado/idmenu/100</vt:lpwstr>
      </vt:variant>
      <vt:variant>
        <vt:lpwstr/>
      </vt:variant>
      <vt:variant>
        <vt:i4>3735644</vt:i4>
      </vt:variant>
      <vt:variant>
        <vt:i4>936</vt:i4>
      </vt:variant>
      <vt:variant>
        <vt:i4>0</vt:i4>
      </vt:variant>
      <vt:variant>
        <vt:i4>5</vt:i4>
      </vt:variant>
      <vt:variant>
        <vt:lpwstr>http://www.eurosocialfiscal.org/index.php/noticias/ver/pagina/2/id_noticia/478</vt:lpwstr>
      </vt:variant>
      <vt:variant>
        <vt:lpwstr/>
      </vt:variant>
      <vt:variant>
        <vt:i4>8126548</vt:i4>
      </vt:variant>
      <vt:variant>
        <vt:i4>933</vt:i4>
      </vt:variant>
      <vt:variant>
        <vt:i4>0</vt:i4>
      </vt:variant>
      <vt:variant>
        <vt:i4>5</vt:i4>
      </vt:variant>
      <vt:variant>
        <vt:lpwstr>http://www.cra-arc.gc.ca/bnfts/gsthst/gstc_pymnt09-eng.html</vt:lpwstr>
      </vt:variant>
      <vt:variant>
        <vt:lpwstr/>
      </vt:variant>
      <vt:variant>
        <vt:i4>1638459</vt:i4>
      </vt:variant>
      <vt:variant>
        <vt:i4>926</vt:i4>
      </vt:variant>
      <vt:variant>
        <vt:i4>0</vt:i4>
      </vt:variant>
      <vt:variant>
        <vt:i4>5</vt:i4>
      </vt:variant>
      <vt:variant>
        <vt:lpwstr/>
      </vt:variant>
      <vt:variant>
        <vt:lpwstr>_Toc319528324</vt:lpwstr>
      </vt:variant>
      <vt:variant>
        <vt:i4>1638459</vt:i4>
      </vt:variant>
      <vt:variant>
        <vt:i4>920</vt:i4>
      </vt:variant>
      <vt:variant>
        <vt:i4>0</vt:i4>
      </vt:variant>
      <vt:variant>
        <vt:i4>5</vt:i4>
      </vt:variant>
      <vt:variant>
        <vt:lpwstr/>
      </vt:variant>
      <vt:variant>
        <vt:lpwstr>_Toc319528323</vt:lpwstr>
      </vt:variant>
      <vt:variant>
        <vt:i4>1638459</vt:i4>
      </vt:variant>
      <vt:variant>
        <vt:i4>914</vt:i4>
      </vt:variant>
      <vt:variant>
        <vt:i4>0</vt:i4>
      </vt:variant>
      <vt:variant>
        <vt:i4>5</vt:i4>
      </vt:variant>
      <vt:variant>
        <vt:lpwstr/>
      </vt:variant>
      <vt:variant>
        <vt:lpwstr>_Toc319528322</vt:lpwstr>
      </vt:variant>
      <vt:variant>
        <vt:i4>1638459</vt:i4>
      </vt:variant>
      <vt:variant>
        <vt:i4>908</vt:i4>
      </vt:variant>
      <vt:variant>
        <vt:i4>0</vt:i4>
      </vt:variant>
      <vt:variant>
        <vt:i4>5</vt:i4>
      </vt:variant>
      <vt:variant>
        <vt:lpwstr/>
      </vt:variant>
      <vt:variant>
        <vt:lpwstr>_Toc319528321</vt:lpwstr>
      </vt:variant>
      <vt:variant>
        <vt:i4>1638459</vt:i4>
      </vt:variant>
      <vt:variant>
        <vt:i4>902</vt:i4>
      </vt:variant>
      <vt:variant>
        <vt:i4>0</vt:i4>
      </vt:variant>
      <vt:variant>
        <vt:i4>5</vt:i4>
      </vt:variant>
      <vt:variant>
        <vt:lpwstr/>
      </vt:variant>
      <vt:variant>
        <vt:lpwstr>_Toc319528320</vt:lpwstr>
      </vt:variant>
      <vt:variant>
        <vt:i4>1703995</vt:i4>
      </vt:variant>
      <vt:variant>
        <vt:i4>896</vt:i4>
      </vt:variant>
      <vt:variant>
        <vt:i4>0</vt:i4>
      </vt:variant>
      <vt:variant>
        <vt:i4>5</vt:i4>
      </vt:variant>
      <vt:variant>
        <vt:lpwstr/>
      </vt:variant>
      <vt:variant>
        <vt:lpwstr>_Toc319528319</vt:lpwstr>
      </vt:variant>
      <vt:variant>
        <vt:i4>1703995</vt:i4>
      </vt:variant>
      <vt:variant>
        <vt:i4>890</vt:i4>
      </vt:variant>
      <vt:variant>
        <vt:i4>0</vt:i4>
      </vt:variant>
      <vt:variant>
        <vt:i4>5</vt:i4>
      </vt:variant>
      <vt:variant>
        <vt:lpwstr/>
      </vt:variant>
      <vt:variant>
        <vt:lpwstr>_Toc319528318</vt:lpwstr>
      </vt:variant>
      <vt:variant>
        <vt:i4>1703995</vt:i4>
      </vt:variant>
      <vt:variant>
        <vt:i4>884</vt:i4>
      </vt:variant>
      <vt:variant>
        <vt:i4>0</vt:i4>
      </vt:variant>
      <vt:variant>
        <vt:i4>5</vt:i4>
      </vt:variant>
      <vt:variant>
        <vt:lpwstr/>
      </vt:variant>
      <vt:variant>
        <vt:lpwstr>_Toc319528317</vt:lpwstr>
      </vt:variant>
      <vt:variant>
        <vt:i4>1703995</vt:i4>
      </vt:variant>
      <vt:variant>
        <vt:i4>878</vt:i4>
      </vt:variant>
      <vt:variant>
        <vt:i4>0</vt:i4>
      </vt:variant>
      <vt:variant>
        <vt:i4>5</vt:i4>
      </vt:variant>
      <vt:variant>
        <vt:lpwstr/>
      </vt:variant>
      <vt:variant>
        <vt:lpwstr>_Toc319528316</vt:lpwstr>
      </vt:variant>
      <vt:variant>
        <vt:i4>1703995</vt:i4>
      </vt:variant>
      <vt:variant>
        <vt:i4>872</vt:i4>
      </vt:variant>
      <vt:variant>
        <vt:i4>0</vt:i4>
      </vt:variant>
      <vt:variant>
        <vt:i4>5</vt:i4>
      </vt:variant>
      <vt:variant>
        <vt:lpwstr/>
      </vt:variant>
      <vt:variant>
        <vt:lpwstr>_Toc319528315</vt:lpwstr>
      </vt:variant>
      <vt:variant>
        <vt:i4>1703995</vt:i4>
      </vt:variant>
      <vt:variant>
        <vt:i4>866</vt:i4>
      </vt:variant>
      <vt:variant>
        <vt:i4>0</vt:i4>
      </vt:variant>
      <vt:variant>
        <vt:i4>5</vt:i4>
      </vt:variant>
      <vt:variant>
        <vt:lpwstr/>
      </vt:variant>
      <vt:variant>
        <vt:lpwstr>_Toc319528314</vt:lpwstr>
      </vt:variant>
      <vt:variant>
        <vt:i4>1703995</vt:i4>
      </vt:variant>
      <vt:variant>
        <vt:i4>860</vt:i4>
      </vt:variant>
      <vt:variant>
        <vt:i4>0</vt:i4>
      </vt:variant>
      <vt:variant>
        <vt:i4>5</vt:i4>
      </vt:variant>
      <vt:variant>
        <vt:lpwstr/>
      </vt:variant>
      <vt:variant>
        <vt:lpwstr>_Toc319528313</vt:lpwstr>
      </vt:variant>
      <vt:variant>
        <vt:i4>1703995</vt:i4>
      </vt:variant>
      <vt:variant>
        <vt:i4>854</vt:i4>
      </vt:variant>
      <vt:variant>
        <vt:i4>0</vt:i4>
      </vt:variant>
      <vt:variant>
        <vt:i4>5</vt:i4>
      </vt:variant>
      <vt:variant>
        <vt:lpwstr/>
      </vt:variant>
      <vt:variant>
        <vt:lpwstr>_Toc319528312</vt:lpwstr>
      </vt:variant>
      <vt:variant>
        <vt:i4>1703995</vt:i4>
      </vt:variant>
      <vt:variant>
        <vt:i4>848</vt:i4>
      </vt:variant>
      <vt:variant>
        <vt:i4>0</vt:i4>
      </vt:variant>
      <vt:variant>
        <vt:i4>5</vt:i4>
      </vt:variant>
      <vt:variant>
        <vt:lpwstr/>
      </vt:variant>
      <vt:variant>
        <vt:lpwstr>_Toc319528311</vt:lpwstr>
      </vt:variant>
      <vt:variant>
        <vt:i4>1703995</vt:i4>
      </vt:variant>
      <vt:variant>
        <vt:i4>842</vt:i4>
      </vt:variant>
      <vt:variant>
        <vt:i4>0</vt:i4>
      </vt:variant>
      <vt:variant>
        <vt:i4>5</vt:i4>
      </vt:variant>
      <vt:variant>
        <vt:lpwstr/>
      </vt:variant>
      <vt:variant>
        <vt:lpwstr>_Toc319528310</vt:lpwstr>
      </vt:variant>
      <vt:variant>
        <vt:i4>1769531</vt:i4>
      </vt:variant>
      <vt:variant>
        <vt:i4>836</vt:i4>
      </vt:variant>
      <vt:variant>
        <vt:i4>0</vt:i4>
      </vt:variant>
      <vt:variant>
        <vt:i4>5</vt:i4>
      </vt:variant>
      <vt:variant>
        <vt:lpwstr/>
      </vt:variant>
      <vt:variant>
        <vt:lpwstr>_Toc319528309</vt:lpwstr>
      </vt:variant>
      <vt:variant>
        <vt:i4>1769531</vt:i4>
      </vt:variant>
      <vt:variant>
        <vt:i4>830</vt:i4>
      </vt:variant>
      <vt:variant>
        <vt:i4>0</vt:i4>
      </vt:variant>
      <vt:variant>
        <vt:i4>5</vt:i4>
      </vt:variant>
      <vt:variant>
        <vt:lpwstr/>
      </vt:variant>
      <vt:variant>
        <vt:lpwstr>_Toc319528308</vt:lpwstr>
      </vt:variant>
      <vt:variant>
        <vt:i4>1769531</vt:i4>
      </vt:variant>
      <vt:variant>
        <vt:i4>824</vt:i4>
      </vt:variant>
      <vt:variant>
        <vt:i4>0</vt:i4>
      </vt:variant>
      <vt:variant>
        <vt:i4>5</vt:i4>
      </vt:variant>
      <vt:variant>
        <vt:lpwstr/>
      </vt:variant>
      <vt:variant>
        <vt:lpwstr>_Toc319528307</vt:lpwstr>
      </vt:variant>
      <vt:variant>
        <vt:i4>1769531</vt:i4>
      </vt:variant>
      <vt:variant>
        <vt:i4>818</vt:i4>
      </vt:variant>
      <vt:variant>
        <vt:i4>0</vt:i4>
      </vt:variant>
      <vt:variant>
        <vt:i4>5</vt:i4>
      </vt:variant>
      <vt:variant>
        <vt:lpwstr/>
      </vt:variant>
      <vt:variant>
        <vt:lpwstr>_Toc319528306</vt:lpwstr>
      </vt:variant>
      <vt:variant>
        <vt:i4>1769531</vt:i4>
      </vt:variant>
      <vt:variant>
        <vt:i4>812</vt:i4>
      </vt:variant>
      <vt:variant>
        <vt:i4>0</vt:i4>
      </vt:variant>
      <vt:variant>
        <vt:i4>5</vt:i4>
      </vt:variant>
      <vt:variant>
        <vt:lpwstr/>
      </vt:variant>
      <vt:variant>
        <vt:lpwstr>_Toc319528305</vt:lpwstr>
      </vt:variant>
      <vt:variant>
        <vt:i4>1769531</vt:i4>
      </vt:variant>
      <vt:variant>
        <vt:i4>806</vt:i4>
      </vt:variant>
      <vt:variant>
        <vt:i4>0</vt:i4>
      </vt:variant>
      <vt:variant>
        <vt:i4>5</vt:i4>
      </vt:variant>
      <vt:variant>
        <vt:lpwstr/>
      </vt:variant>
      <vt:variant>
        <vt:lpwstr>_Toc319528304</vt:lpwstr>
      </vt:variant>
      <vt:variant>
        <vt:i4>1769531</vt:i4>
      </vt:variant>
      <vt:variant>
        <vt:i4>800</vt:i4>
      </vt:variant>
      <vt:variant>
        <vt:i4>0</vt:i4>
      </vt:variant>
      <vt:variant>
        <vt:i4>5</vt:i4>
      </vt:variant>
      <vt:variant>
        <vt:lpwstr/>
      </vt:variant>
      <vt:variant>
        <vt:lpwstr>_Toc319528303</vt:lpwstr>
      </vt:variant>
      <vt:variant>
        <vt:i4>1769531</vt:i4>
      </vt:variant>
      <vt:variant>
        <vt:i4>794</vt:i4>
      </vt:variant>
      <vt:variant>
        <vt:i4>0</vt:i4>
      </vt:variant>
      <vt:variant>
        <vt:i4>5</vt:i4>
      </vt:variant>
      <vt:variant>
        <vt:lpwstr/>
      </vt:variant>
      <vt:variant>
        <vt:lpwstr>_Toc319528302</vt:lpwstr>
      </vt:variant>
      <vt:variant>
        <vt:i4>1769531</vt:i4>
      </vt:variant>
      <vt:variant>
        <vt:i4>788</vt:i4>
      </vt:variant>
      <vt:variant>
        <vt:i4>0</vt:i4>
      </vt:variant>
      <vt:variant>
        <vt:i4>5</vt:i4>
      </vt:variant>
      <vt:variant>
        <vt:lpwstr/>
      </vt:variant>
      <vt:variant>
        <vt:lpwstr>_Toc319528301</vt:lpwstr>
      </vt:variant>
      <vt:variant>
        <vt:i4>1769531</vt:i4>
      </vt:variant>
      <vt:variant>
        <vt:i4>782</vt:i4>
      </vt:variant>
      <vt:variant>
        <vt:i4>0</vt:i4>
      </vt:variant>
      <vt:variant>
        <vt:i4>5</vt:i4>
      </vt:variant>
      <vt:variant>
        <vt:lpwstr/>
      </vt:variant>
      <vt:variant>
        <vt:lpwstr>_Toc319528300</vt:lpwstr>
      </vt:variant>
      <vt:variant>
        <vt:i4>1179706</vt:i4>
      </vt:variant>
      <vt:variant>
        <vt:i4>776</vt:i4>
      </vt:variant>
      <vt:variant>
        <vt:i4>0</vt:i4>
      </vt:variant>
      <vt:variant>
        <vt:i4>5</vt:i4>
      </vt:variant>
      <vt:variant>
        <vt:lpwstr/>
      </vt:variant>
      <vt:variant>
        <vt:lpwstr>_Toc319528299</vt:lpwstr>
      </vt:variant>
      <vt:variant>
        <vt:i4>1179706</vt:i4>
      </vt:variant>
      <vt:variant>
        <vt:i4>770</vt:i4>
      </vt:variant>
      <vt:variant>
        <vt:i4>0</vt:i4>
      </vt:variant>
      <vt:variant>
        <vt:i4>5</vt:i4>
      </vt:variant>
      <vt:variant>
        <vt:lpwstr/>
      </vt:variant>
      <vt:variant>
        <vt:lpwstr>_Toc319528298</vt:lpwstr>
      </vt:variant>
      <vt:variant>
        <vt:i4>1179706</vt:i4>
      </vt:variant>
      <vt:variant>
        <vt:i4>764</vt:i4>
      </vt:variant>
      <vt:variant>
        <vt:i4>0</vt:i4>
      </vt:variant>
      <vt:variant>
        <vt:i4>5</vt:i4>
      </vt:variant>
      <vt:variant>
        <vt:lpwstr/>
      </vt:variant>
      <vt:variant>
        <vt:lpwstr>_Toc319528297</vt:lpwstr>
      </vt:variant>
      <vt:variant>
        <vt:i4>1179706</vt:i4>
      </vt:variant>
      <vt:variant>
        <vt:i4>758</vt:i4>
      </vt:variant>
      <vt:variant>
        <vt:i4>0</vt:i4>
      </vt:variant>
      <vt:variant>
        <vt:i4>5</vt:i4>
      </vt:variant>
      <vt:variant>
        <vt:lpwstr/>
      </vt:variant>
      <vt:variant>
        <vt:lpwstr>_Toc319528296</vt:lpwstr>
      </vt:variant>
      <vt:variant>
        <vt:i4>1179706</vt:i4>
      </vt:variant>
      <vt:variant>
        <vt:i4>752</vt:i4>
      </vt:variant>
      <vt:variant>
        <vt:i4>0</vt:i4>
      </vt:variant>
      <vt:variant>
        <vt:i4>5</vt:i4>
      </vt:variant>
      <vt:variant>
        <vt:lpwstr/>
      </vt:variant>
      <vt:variant>
        <vt:lpwstr>_Toc319528295</vt:lpwstr>
      </vt:variant>
      <vt:variant>
        <vt:i4>1179706</vt:i4>
      </vt:variant>
      <vt:variant>
        <vt:i4>746</vt:i4>
      </vt:variant>
      <vt:variant>
        <vt:i4>0</vt:i4>
      </vt:variant>
      <vt:variant>
        <vt:i4>5</vt:i4>
      </vt:variant>
      <vt:variant>
        <vt:lpwstr/>
      </vt:variant>
      <vt:variant>
        <vt:lpwstr>_Toc319528294</vt:lpwstr>
      </vt:variant>
      <vt:variant>
        <vt:i4>1179706</vt:i4>
      </vt:variant>
      <vt:variant>
        <vt:i4>740</vt:i4>
      </vt:variant>
      <vt:variant>
        <vt:i4>0</vt:i4>
      </vt:variant>
      <vt:variant>
        <vt:i4>5</vt:i4>
      </vt:variant>
      <vt:variant>
        <vt:lpwstr/>
      </vt:variant>
      <vt:variant>
        <vt:lpwstr>_Toc319528293</vt:lpwstr>
      </vt:variant>
      <vt:variant>
        <vt:i4>1179706</vt:i4>
      </vt:variant>
      <vt:variant>
        <vt:i4>734</vt:i4>
      </vt:variant>
      <vt:variant>
        <vt:i4>0</vt:i4>
      </vt:variant>
      <vt:variant>
        <vt:i4>5</vt:i4>
      </vt:variant>
      <vt:variant>
        <vt:lpwstr/>
      </vt:variant>
      <vt:variant>
        <vt:lpwstr>_Toc319528292</vt:lpwstr>
      </vt:variant>
      <vt:variant>
        <vt:i4>1179706</vt:i4>
      </vt:variant>
      <vt:variant>
        <vt:i4>728</vt:i4>
      </vt:variant>
      <vt:variant>
        <vt:i4>0</vt:i4>
      </vt:variant>
      <vt:variant>
        <vt:i4>5</vt:i4>
      </vt:variant>
      <vt:variant>
        <vt:lpwstr/>
      </vt:variant>
      <vt:variant>
        <vt:lpwstr>_Toc319528291</vt:lpwstr>
      </vt:variant>
      <vt:variant>
        <vt:i4>1179706</vt:i4>
      </vt:variant>
      <vt:variant>
        <vt:i4>722</vt:i4>
      </vt:variant>
      <vt:variant>
        <vt:i4>0</vt:i4>
      </vt:variant>
      <vt:variant>
        <vt:i4>5</vt:i4>
      </vt:variant>
      <vt:variant>
        <vt:lpwstr/>
      </vt:variant>
      <vt:variant>
        <vt:lpwstr>_Toc319528290</vt:lpwstr>
      </vt:variant>
      <vt:variant>
        <vt:i4>1245242</vt:i4>
      </vt:variant>
      <vt:variant>
        <vt:i4>716</vt:i4>
      </vt:variant>
      <vt:variant>
        <vt:i4>0</vt:i4>
      </vt:variant>
      <vt:variant>
        <vt:i4>5</vt:i4>
      </vt:variant>
      <vt:variant>
        <vt:lpwstr/>
      </vt:variant>
      <vt:variant>
        <vt:lpwstr>_Toc319528289</vt:lpwstr>
      </vt:variant>
      <vt:variant>
        <vt:i4>1245242</vt:i4>
      </vt:variant>
      <vt:variant>
        <vt:i4>710</vt:i4>
      </vt:variant>
      <vt:variant>
        <vt:i4>0</vt:i4>
      </vt:variant>
      <vt:variant>
        <vt:i4>5</vt:i4>
      </vt:variant>
      <vt:variant>
        <vt:lpwstr/>
      </vt:variant>
      <vt:variant>
        <vt:lpwstr>_Toc319528288</vt:lpwstr>
      </vt:variant>
      <vt:variant>
        <vt:i4>1245242</vt:i4>
      </vt:variant>
      <vt:variant>
        <vt:i4>704</vt:i4>
      </vt:variant>
      <vt:variant>
        <vt:i4>0</vt:i4>
      </vt:variant>
      <vt:variant>
        <vt:i4>5</vt:i4>
      </vt:variant>
      <vt:variant>
        <vt:lpwstr/>
      </vt:variant>
      <vt:variant>
        <vt:lpwstr>_Toc319528287</vt:lpwstr>
      </vt:variant>
      <vt:variant>
        <vt:i4>1245242</vt:i4>
      </vt:variant>
      <vt:variant>
        <vt:i4>698</vt:i4>
      </vt:variant>
      <vt:variant>
        <vt:i4>0</vt:i4>
      </vt:variant>
      <vt:variant>
        <vt:i4>5</vt:i4>
      </vt:variant>
      <vt:variant>
        <vt:lpwstr/>
      </vt:variant>
      <vt:variant>
        <vt:lpwstr>_Toc319528286</vt:lpwstr>
      </vt:variant>
      <vt:variant>
        <vt:i4>1245242</vt:i4>
      </vt:variant>
      <vt:variant>
        <vt:i4>692</vt:i4>
      </vt:variant>
      <vt:variant>
        <vt:i4>0</vt:i4>
      </vt:variant>
      <vt:variant>
        <vt:i4>5</vt:i4>
      </vt:variant>
      <vt:variant>
        <vt:lpwstr/>
      </vt:variant>
      <vt:variant>
        <vt:lpwstr>_Toc319528285</vt:lpwstr>
      </vt:variant>
      <vt:variant>
        <vt:i4>1245242</vt:i4>
      </vt:variant>
      <vt:variant>
        <vt:i4>686</vt:i4>
      </vt:variant>
      <vt:variant>
        <vt:i4>0</vt:i4>
      </vt:variant>
      <vt:variant>
        <vt:i4>5</vt:i4>
      </vt:variant>
      <vt:variant>
        <vt:lpwstr/>
      </vt:variant>
      <vt:variant>
        <vt:lpwstr>_Toc319528284</vt:lpwstr>
      </vt:variant>
      <vt:variant>
        <vt:i4>1245242</vt:i4>
      </vt:variant>
      <vt:variant>
        <vt:i4>680</vt:i4>
      </vt:variant>
      <vt:variant>
        <vt:i4>0</vt:i4>
      </vt:variant>
      <vt:variant>
        <vt:i4>5</vt:i4>
      </vt:variant>
      <vt:variant>
        <vt:lpwstr/>
      </vt:variant>
      <vt:variant>
        <vt:lpwstr>_Toc319528283</vt:lpwstr>
      </vt:variant>
      <vt:variant>
        <vt:i4>1245242</vt:i4>
      </vt:variant>
      <vt:variant>
        <vt:i4>674</vt:i4>
      </vt:variant>
      <vt:variant>
        <vt:i4>0</vt:i4>
      </vt:variant>
      <vt:variant>
        <vt:i4>5</vt:i4>
      </vt:variant>
      <vt:variant>
        <vt:lpwstr/>
      </vt:variant>
      <vt:variant>
        <vt:lpwstr>_Toc319528282</vt:lpwstr>
      </vt:variant>
      <vt:variant>
        <vt:i4>1245242</vt:i4>
      </vt:variant>
      <vt:variant>
        <vt:i4>668</vt:i4>
      </vt:variant>
      <vt:variant>
        <vt:i4>0</vt:i4>
      </vt:variant>
      <vt:variant>
        <vt:i4>5</vt:i4>
      </vt:variant>
      <vt:variant>
        <vt:lpwstr/>
      </vt:variant>
      <vt:variant>
        <vt:lpwstr>_Toc319528281</vt:lpwstr>
      </vt:variant>
      <vt:variant>
        <vt:i4>1245242</vt:i4>
      </vt:variant>
      <vt:variant>
        <vt:i4>662</vt:i4>
      </vt:variant>
      <vt:variant>
        <vt:i4>0</vt:i4>
      </vt:variant>
      <vt:variant>
        <vt:i4>5</vt:i4>
      </vt:variant>
      <vt:variant>
        <vt:lpwstr/>
      </vt:variant>
      <vt:variant>
        <vt:lpwstr>_Toc319528280</vt:lpwstr>
      </vt:variant>
      <vt:variant>
        <vt:i4>1835066</vt:i4>
      </vt:variant>
      <vt:variant>
        <vt:i4>656</vt:i4>
      </vt:variant>
      <vt:variant>
        <vt:i4>0</vt:i4>
      </vt:variant>
      <vt:variant>
        <vt:i4>5</vt:i4>
      </vt:variant>
      <vt:variant>
        <vt:lpwstr/>
      </vt:variant>
      <vt:variant>
        <vt:lpwstr>_Toc319528279</vt:lpwstr>
      </vt:variant>
      <vt:variant>
        <vt:i4>1835066</vt:i4>
      </vt:variant>
      <vt:variant>
        <vt:i4>650</vt:i4>
      </vt:variant>
      <vt:variant>
        <vt:i4>0</vt:i4>
      </vt:variant>
      <vt:variant>
        <vt:i4>5</vt:i4>
      </vt:variant>
      <vt:variant>
        <vt:lpwstr/>
      </vt:variant>
      <vt:variant>
        <vt:lpwstr>_Toc319528278</vt:lpwstr>
      </vt:variant>
      <vt:variant>
        <vt:i4>1835066</vt:i4>
      </vt:variant>
      <vt:variant>
        <vt:i4>644</vt:i4>
      </vt:variant>
      <vt:variant>
        <vt:i4>0</vt:i4>
      </vt:variant>
      <vt:variant>
        <vt:i4>5</vt:i4>
      </vt:variant>
      <vt:variant>
        <vt:lpwstr/>
      </vt:variant>
      <vt:variant>
        <vt:lpwstr>_Toc319528277</vt:lpwstr>
      </vt:variant>
      <vt:variant>
        <vt:i4>1835066</vt:i4>
      </vt:variant>
      <vt:variant>
        <vt:i4>638</vt:i4>
      </vt:variant>
      <vt:variant>
        <vt:i4>0</vt:i4>
      </vt:variant>
      <vt:variant>
        <vt:i4>5</vt:i4>
      </vt:variant>
      <vt:variant>
        <vt:lpwstr/>
      </vt:variant>
      <vt:variant>
        <vt:lpwstr>_Toc319528276</vt:lpwstr>
      </vt:variant>
      <vt:variant>
        <vt:i4>1835066</vt:i4>
      </vt:variant>
      <vt:variant>
        <vt:i4>632</vt:i4>
      </vt:variant>
      <vt:variant>
        <vt:i4>0</vt:i4>
      </vt:variant>
      <vt:variant>
        <vt:i4>5</vt:i4>
      </vt:variant>
      <vt:variant>
        <vt:lpwstr/>
      </vt:variant>
      <vt:variant>
        <vt:lpwstr>_Toc319528275</vt:lpwstr>
      </vt:variant>
      <vt:variant>
        <vt:i4>1835066</vt:i4>
      </vt:variant>
      <vt:variant>
        <vt:i4>626</vt:i4>
      </vt:variant>
      <vt:variant>
        <vt:i4>0</vt:i4>
      </vt:variant>
      <vt:variant>
        <vt:i4>5</vt:i4>
      </vt:variant>
      <vt:variant>
        <vt:lpwstr/>
      </vt:variant>
      <vt:variant>
        <vt:lpwstr>_Toc319528274</vt:lpwstr>
      </vt:variant>
      <vt:variant>
        <vt:i4>1835066</vt:i4>
      </vt:variant>
      <vt:variant>
        <vt:i4>620</vt:i4>
      </vt:variant>
      <vt:variant>
        <vt:i4>0</vt:i4>
      </vt:variant>
      <vt:variant>
        <vt:i4>5</vt:i4>
      </vt:variant>
      <vt:variant>
        <vt:lpwstr/>
      </vt:variant>
      <vt:variant>
        <vt:lpwstr>_Toc319528273</vt:lpwstr>
      </vt:variant>
      <vt:variant>
        <vt:i4>1835066</vt:i4>
      </vt:variant>
      <vt:variant>
        <vt:i4>614</vt:i4>
      </vt:variant>
      <vt:variant>
        <vt:i4>0</vt:i4>
      </vt:variant>
      <vt:variant>
        <vt:i4>5</vt:i4>
      </vt:variant>
      <vt:variant>
        <vt:lpwstr/>
      </vt:variant>
      <vt:variant>
        <vt:lpwstr>_Toc319528272</vt:lpwstr>
      </vt:variant>
      <vt:variant>
        <vt:i4>1835066</vt:i4>
      </vt:variant>
      <vt:variant>
        <vt:i4>608</vt:i4>
      </vt:variant>
      <vt:variant>
        <vt:i4>0</vt:i4>
      </vt:variant>
      <vt:variant>
        <vt:i4>5</vt:i4>
      </vt:variant>
      <vt:variant>
        <vt:lpwstr/>
      </vt:variant>
      <vt:variant>
        <vt:lpwstr>_Toc319528271</vt:lpwstr>
      </vt:variant>
      <vt:variant>
        <vt:i4>1835066</vt:i4>
      </vt:variant>
      <vt:variant>
        <vt:i4>602</vt:i4>
      </vt:variant>
      <vt:variant>
        <vt:i4>0</vt:i4>
      </vt:variant>
      <vt:variant>
        <vt:i4>5</vt:i4>
      </vt:variant>
      <vt:variant>
        <vt:lpwstr/>
      </vt:variant>
      <vt:variant>
        <vt:lpwstr>_Toc319528270</vt:lpwstr>
      </vt:variant>
      <vt:variant>
        <vt:i4>1900602</vt:i4>
      </vt:variant>
      <vt:variant>
        <vt:i4>596</vt:i4>
      </vt:variant>
      <vt:variant>
        <vt:i4>0</vt:i4>
      </vt:variant>
      <vt:variant>
        <vt:i4>5</vt:i4>
      </vt:variant>
      <vt:variant>
        <vt:lpwstr/>
      </vt:variant>
      <vt:variant>
        <vt:lpwstr>_Toc319528269</vt:lpwstr>
      </vt:variant>
      <vt:variant>
        <vt:i4>1900602</vt:i4>
      </vt:variant>
      <vt:variant>
        <vt:i4>590</vt:i4>
      </vt:variant>
      <vt:variant>
        <vt:i4>0</vt:i4>
      </vt:variant>
      <vt:variant>
        <vt:i4>5</vt:i4>
      </vt:variant>
      <vt:variant>
        <vt:lpwstr/>
      </vt:variant>
      <vt:variant>
        <vt:lpwstr>_Toc319528268</vt:lpwstr>
      </vt:variant>
      <vt:variant>
        <vt:i4>1900602</vt:i4>
      </vt:variant>
      <vt:variant>
        <vt:i4>584</vt:i4>
      </vt:variant>
      <vt:variant>
        <vt:i4>0</vt:i4>
      </vt:variant>
      <vt:variant>
        <vt:i4>5</vt:i4>
      </vt:variant>
      <vt:variant>
        <vt:lpwstr/>
      </vt:variant>
      <vt:variant>
        <vt:lpwstr>_Toc319528267</vt:lpwstr>
      </vt:variant>
      <vt:variant>
        <vt:i4>1900602</vt:i4>
      </vt:variant>
      <vt:variant>
        <vt:i4>578</vt:i4>
      </vt:variant>
      <vt:variant>
        <vt:i4>0</vt:i4>
      </vt:variant>
      <vt:variant>
        <vt:i4>5</vt:i4>
      </vt:variant>
      <vt:variant>
        <vt:lpwstr/>
      </vt:variant>
      <vt:variant>
        <vt:lpwstr>_Toc319528266</vt:lpwstr>
      </vt:variant>
      <vt:variant>
        <vt:i4>1900602</vt:i4>
      </vt:variant>
      <vt:variant>
        <vt:i4>572</vt:i4>
      </vt:variant>
      <vt:variant>
        <vt:i4>0</vt:i4>
      </vt:variant>
      <vt:variant>
        <vt:i4>5</vt:i4>
      </vt:variant>
      <vt:variant>
        <vt:lpwstr/>
      </vt:variant>
      <vt:variant>
        <vt:lpwstr>_Toc319528265</vt:lpwstr>
      </vt:variant>
      <vt:variant>
        <vt:i4>1900602</vt:i4>
      </vt:variant>
      <vt:variant>
        <vt:i4>566</vt:i4>
      </vt:variant>
      <vt:variant>
        <vt:i4>0</vt:i4>
      </vt:variant>
      <vt:variant>
        <vt:i4>5</vt:i4>
      </vt:variant>
      <vt:variant>
        <vt:lpwstr/>
      </vt:variant>
      <vt:variant>
        <vt:lpwstr>_Toc319528264</vt:lpwstr>
      </vt:variant>
      <vt:variant>
        <vt:i4>1900602</vt:i4>
      </vt:variant>
      <vt:variant>
        <vt:i4>560</vt:i4>
      </vt:variant>
      <vt:variant>
        <vt:i4>0</vt:i4>
      </vt:variant>
      <vt:variant>
        <vt:i4>5</vt:i4>
      </vt:variant>
      <vt:variant>
        <vt:lpwstr/>
      </vt:variant>
      <vt:variant>
        <vt:lpwstr>_Toc319528263</vt:lpwstr>
      </vt:variant>
      <vt:variant>
        <vt:i4>1900602</vt:i4>
      </vt:variant>
      <vt:variant>
        <vt:i4>554</vt:i4>
      </vt:variant>
      <vt:variant>
        <vt:i4>0</vt:i4>
      </vt:variant>
      <vt:variant>
        <vt:i4>5</vt:i4>
      </vt:variant>
      <vt:variant>
        <vt:lpwstr/>
      </vt:variant>
      <vt:variant>
        <vt:lpwstr>_Toc319528262</vt:lpwstr>
      </vt:variant>
      <vt:variant>
        <vt:i4>1900602</vt:i4>
      </vt:variant>
      <vt:variant>
        <vt:i4>548</vt:i4>
      </vt:variant>
      <vt:variant>
        <vt:i4>0</vt:i4>
      </vt:variant>
      <vt:variant>
        <vt:i4>5</vt:i4>
      </vt:variant>
      <vt:variant>
        <vt:lpwstr/>
      </vt:variant>
      <vt:variant>
        <vt:lpwstr>_Toc319528261</vt:lpwstr>
      </vt:variant>
      <vt:variant>
        <vt:i4>1900602</vt:i4>
      </vt:variant>
      <vt:variant>
        <vt:i4>542</vt:i4>
      </vt:variant>
      <vt:variant>
        <vt:i4>0</vt:i4>
      </vt:variant>
      <vt:variant>
        <vt:i4>5</vt:i4>
      </vt:variant>
      <vt:variant>
        <vt:lpwstr/>
      </vt:variant>
      <vt:variant>
        <vt:lpwstr>_Toc319528260</vt:lpwstr>
      </vt:variant>
      <vt:variant>
        <vt:i4>1966138</vt:i4>
      </vt:variant>
      <vt:variant>
        <vt:i4>536</vt:i4>
      </vt:variant>
      <vt:variant>
        <vt:i4>0</vt:i4>
      </vt:variant>
      <vt:variant>
        <vt:i4>5</vt:i4>
      </vt:variant>
      <vt:variant>
        <vt:lpwstr/>
      </vt:variant>
      <vt:variant>
        <vt:lpwstr>_Toc319528259</vt:lpwstr>
      </vt:variant>
      <vt:variant>
        <vt:i4>1966138</vt:i4>
      </vt:variant>
      <vt:variant>
        <vt:i4>530</vt:i4>
      </vt:variant>
      <vt:variant>
        <vt:i4>0</vt:i4>
      </vt:variant>
      <vt:variant>
        <vt:i4>5</vt:i4>
      </vt:variant>
      <vt:variant>
        <vt:lpwstr/>
      </vt:variant>
      <vt:variant>
        <vt:lpwstr>_Toc319528258</vt:lpwstr>
      </vt:variant>
      <vt:variant>
        <vt:i4>1966138</vt:i4>
      </vt:variant>
      <vt:variant>
        <vt:i4>524</vt:i4>
      </vt:variant>
      <vt:variant>
        <vt:i4>0</vt:i4>
      </vt:variant>
      <vt:variant>
        <vt:i4>5</vt:i4>
      </vt:variant>
      <vt:variant>
        <vt:lpwstr/>
      </vt:variant>
      <vt:variant>
        <vt:lpwstr>_Toc319528257</vt:lpwstr>
      </vt:variant>
      <vt:variant>
        <vt:i4>1966138</vt:i4>
      </vt:variant>
      <vt:variant>
        <vt:i4>518</vt:i4>
      </vt:variant>
      <vt:variant>
        <vt:i4>0</vt:i4>
      </vt:variant>
      <vt:variant>
        <vt:i4>5</vt:i4>
      </vt:variant>
      <vt:variant>
        <vt:lpwstr/>
      </vt:variant>
      <vt:variant>
        <vt:lpwstr>_Toc319528256</vt:lpwstr>
      </vt:variant>
      <vt:variant>
        <vt:i4>1966138</vt:i4>
      </vt:variant>
      <vt:variant>
        <vt:i4>512</vt:i4>
      </vt:variant>
      <vt:variant>
        <vt:i4>0</vt:i4>
      </vt:variant>
      <vt:variant>
        <vt:i4>5</vt:i4>
      </vt:variant>
      <vt:variant>
        <vt:lpwstr/>
      </vt:variant>
      <vt:variant>
        <vt:lpwstr>_Toc319528255</vt:lpwstr>
      </vt:variant>
      <vt:variant>
        <vt:i4>1966138</vt:i4>
      </vt:variant>
      <vt:variant>
        <vt:i4>506</vt:i4>
      </vt:variant>
      <vt:variant>
        <vt:i4>0</vt:i4>
      </vt:variant>
      <vt:variant>
        <vt:i4>5</vt:i4>
      </vt:variant>
      <vt:variant>
        <vt:lpwstr/>
      </vt:variant>
      <vt:variant>
        <vt:lpwstr>_Toc319528254</vt:lpwstr>
      </vt:variant>
      <vt:variant>
        <vt:i4>1966138</vt:i4>
      </vt:variant>
      <vt:variant>
        <vt:i4>500</vt:i4>
      </vt:variant>
      <vt:variant>
        <vt:i4>0</vt:i4>
      </vt:variant>
      <vt:variant>
        <vt:i4>5</vt:i4>
      </vt:variant>
      <vt:variant>
        <vt:lpwstr/>
      </vt:variant>
      <vt:variant>
        <vt:lpwstr>_Toc319528253</vt:lpwstr>
      </vt:variant>
      <vt:variant>
        <vt:i4>1966138</vt:i4>
      </vt:variant>
      <vt:variant>
        <vt:i4>494</vt:i4>
      </vt:variant>
      <vt:variant>
        <vt:i4>0</vt:i4>
      </vt:variant>
      <vt:variant>
        <vt:i4>5</vt:i4>
      </vt:variant>
      <vt:variant>
        <vt:lpwstr/>
      </vt:variant>
      <vt:variant>
        <vt:lpwstr>_Toc319528252</vt:lpwstr>
      </vt:variant>
      <vt:variant>
        <vt:i4>1966138</vt:i4>
      </vt:variant>
      <vt:variant>
        <vt:i4>488</vt:i4>
      </vt:variant>
      <vt:variant>
        <vt:i4>0</vt:i4>
      </vt:variant>
      <vt:variant>
        <vt:i4>5</vt:i4>
      </vt:variant>
      <vt:variant>
        <vt:lpwstr/>
      </vt:variant>
      <vt:variant>
        <vt:lpwstr>_Toc319528251</vt:lpwstr>
      </vt:variant>
      <vt:variant>
        <vt:i4>1966138</vt:i4>
      </vt:variant>
      <vt:variant>
        <vt:i4>482</vt:i4>
      </vt:variant>
      <vt:variant>
        <vt:i4>0</vt:i4>
      </vt:variant>
      <vt:variant>
        <vt:i4>5</vt:i4>
      </vt:variant>
      <vt:variant>
        <vt:lpwstr/>
      </vt:variant>
      <vt:variant>
        <vt:lpwstr>_Toc319528250</vt:lpwstr>
      </vt:variant>
      <vt:variant>
        <vt:i4>2031674</vt:i4>
      </vt:variant>
      <vt:variant>
        <vt:i4>476</vt:i4>
      </vt:variant>
      <vt:variant>
        <vt:i4>0</vt:i4>
      </vt:variant>
      <vt:variant>
        <vt:i4>5</vt:i4>
      </vt:variant>
      <vt:variant>
        <vt:lpwstr/>
      </vt:variant>
      <vt:variant>
        <vt:lpwstr>_Toc319528249</vt:lpwstr>
      </vt:variant>
      <vt:variant>
        <vt:i4>2031674</vt:i4>
      </vt:variant>
      <vt:variant>
        <vt:i4>470</vt:i4>
      </vt:variant>
      <vt:variant>
        <vt:i4>0</vt:i4>
      </vt:variant>
      <vt:variant>
        <vt:i4>5</vt:i4>
      </vt:variant>
      <vt:variant>
        <vt:lpwstr/>
      </vt:variant>
      <vt:variant>
        <vt:lpwstr>_Toc319528248</vt:lpwstr>
      </vt:variant>
      <vt:variant>
        <vt:i4>2031674</vt:i4>
      </vt:variant>
      <vt:variant>
        <vt:i4>464</vt:i4>
      </vt:variant>
      <vt:variant>
        <vt:i4>0</vt:i4>
      </vt:variant>
      <vt:variant>
        <vt:i4>5</vt:i4>
      </vt:variant>
      <vt:variant>
        <vt:lpwstr/>
      </vt:variant>
      <vt:variant>
        <vt:lpwstr>_Toc319528247</vt:lpwstr>
      </vt:variant>
      <vt:variant>
        <vt:i4>2031674</vt:i4>
      </vt:variant>
      <vt:variant>
        <vt:i4>458</vt:i4>
      </vt:variant>
      <vt:variant>
        <vt:i4>0</vt:i4>
      </vt:variant>
      <vt:variant>
        <vt:i4>5</vt:i4>
      </vt:variant>
      <vt:variant>
        <vt:lpwstr/>
      </vt:variant>
      <vt:variant>
        <vt:lpwstr>_Toc319528246</vt:lpwstr>
      </vt:variant>
      <vt:variant>
        <vt:i4>2031674</vt:i4>
      </vt:variant>
      <vt:variant>
        <vt:i4>452</vt:i4>
      </vt:variant>
      <vt:variant>
        <vt:i4>0</vt:i4>
      </vt:variant>
      <vt:variant>
        <vt:i4>5</vt:i4>
      </vt:variant>
      <vt:variant>
        <vt:lpwstr/>
      </vt:variant>
      <vt:variant>
        <vt:lpwstr>_Toc319528245</vt:lpwstr>
      </vt:variant>
      <vt:variant>
        <vt:i4>2031674</vt:i4>
      </vt:variant>
      <vt:variant>
        <vt:i4>446</vt:i4>
      </vt:variant>
      <vt:variant>
        <vt:i4>0</vt:i4>
      </vt:variant>
      <vt:variant>
        <vt:i4>5</vt:i4>
      </vt:variant>
      <vt:variant>
        <vt:lpwstr/>
      </vt:variant>
      <vt:variant>
        <vt:lpwstr>_Toc319528244</vt:lpwstr>
      </vt:variant>
      <vt:variant>
        <vt:i4>2031674</vt:i4>
      </vt:variant>
      <vt:variant>
        <vt:i4>440</vt:i4>
      </vt:variant>
      <vt:variant>
        <vt:i4>0</vt:i4>
      </vt:variant>
      <vt:variant>
        <vt:i4>5</vt:i4>
      </vt:variant>
      <vt:variant>
        <vt:lpwstr/>
      </vt:variant>
      <vt:variant>
        <vt:lpwstr>_Toc319528243</vt:lpwstr>
      </vt:variant>
      <vt:variant>
        <vt:i4>2031674</vt:i4>
      </vt:variant>
      <vt:variant>
        <vt:i4>434</vt:i4>
      </vt:variant>
      <vt:variant>
        <vt:i4>0</vt:i4>
      </vt:variant>
      <vt:variant>
        <vt:i4>5</vt:i4>
      </vt:variant>
      <vt:variant>
        <vt:lpwstr/>
      </vt:variant>
      <vt:variant>
        <vt:lpwstr>_Toc319528242</vt:lpwstr>
      </vt:variant>
      <vt:variant>
        <vt:i4>2031674</vt:i4>
      </vt:variant>
      <vt:variant>
        <vt:i4>428</vt:i4>
      </vt:variant>
      <vt:variant>
        <vt:i4>0</vt:i4>
      </vt:variant>
      <vt:variant>
        <vt:i4>5</vt:i4>
      </vt:variant>
      <vt:variant>
        <vt:lpwstr/>
      </vt:variant>
      <vt:variant>
        <vt:lpwstr>_Toc319528241</vt:lpwstr>
      </vt:variant>
      <vt:variant>
        <vt:i4>2031674</vt:i4>
      </vt:variant>
      <vt:variant>
        <vt:i4>422</vt:i4>
      </vt:variant>
      <vt:variant>
        <vt:i4>0</vt:i4>
      </vt:variant>
      <vt:variant>
        <vt:i4>5</vt:i4>
      </vt:variant>
      <vt:variant>
        <vt:lpwstr/>
      </vt:variant>
      <vt:variant>
        <vt:lpwstr>_Toc319528240</vt:lpwstr>
      </vt:variant>
      <vt:variant>
        <vt:i4>1572922</vt:i4>
      </vt:variant>
      <vt:variant>
        <vt:i4>416</vt:i4>
      </vt:variant>
      <vt:variant>
        <vt:i4>0</vt:i4>
      </vt:variant>
      <vt:variant>
        <vt:i4>5</vt:i4>
      </vt:variant>
      <vt:variant>
        <vt:lpwstr/>
      </vt:variant>
      <vt:variant>
        <vt:lpwstr>_Toc319528239</vt:lpwstr>
      </vt:variant>
      <vt:variant>
        <vt:i4>1572922</vt:i4>
      </vt:variant>
      <vt:variant>
        <vt:i4>410</vt:i4>
      </vt:variant>
      <vt:variant>
        <vt:i4>0</vt:i4>
      </vt:variant>
      <vt:variant>
        <vt:i4>5</vt:i4>
      </vt:variant>
      <vt:variant>
        <vt:lpwstr/>
      </vt:variant>
      <vt:variant>
        <vt:lpwstr>_Toc319528238</vt:lpwstr>
      </vt:variant>
      <vt:variant>
        <vt:i4>1572922</vt:i4>
      </vt:variant>
      <vt:variant>
        <vt:i4>404</vt:i4>
      </vt:variant>
      <vt:variant>
        <vt:i4>0</vt:i4>
      </vt:variant>
      <vt:variant>
        <vt:i4>5</vt:i4>
      </vt:variant>
      <vt:variant>
        <vt:lpwstr/>
      </vt:variant>
      <vt:variant>
        <vt:lpwstr>_Toc319528237</vt:lpwstr>
      </vt:variant>
      <vt:variant>
        <vt:i4>1572922</vt:i4>
      </vt:variant>
      <vt:variant>
        <vt:i4>398</vt:i4>
      </vt:variant>
      <vt:variant>
        <vt:i4>0</vt:i4>
      </vt:variant>
      <vt:variant>
        <vt:i4>5</vt:i4>
      </vt:variant>
      <vt:variant>
        <vt:lpwstr/>
      </vt:variant>
      <vt:variant>
        <vt:lpwstr>_Toc319528236</vt:lpwstr>
      </vt:variant>
      <vt:variant>
        <vt:i4>1572922</vt:i4>
      </vt:variant>
      <vt:variant>
        <vt:i4>392</vt:i4>
      </vt:variant>
      <vt:variant>
        <vt:i4>0</vt:i4>
      </vt:variant>
      <vt:variant>
        <vt:i4>5</vt:i4>
      </vt:variant>
      <vt:variant>
        <vt:lpwstr/>
      </vt:variant>
      <vt:variant>
        <vt:lpwstr>_Toc319528235</vt:lpwstr>
      </vt:variant>
      <vt:variant>
        <vt:i4>1572922</vt:i4>
      </vt:variant>
      <vt:variant>
        <vt:i4>386</vt:i4>
      </vt:variant>
      <vt:variant>
        <vt:i4>0</vt:i4>
      </vt:variant>
      <vt:variant>
        <vt:i4>5</vt:i4>
      </vt:variant>
      <vt:variant>
        <vt:lpwstr/>
      </vt:variant>
      <vt:variant>
        <vt:lpwstr>_Toc319528234</vt:lpwstr>
      </vt:variant>
      <vt:variant>
        <vt:i4>1572922</vt:i4>
      </vt:variant>
      <vt:variant>
        <vt:i4>380</vt:i4>
      </vt:variant>
      <vt:variant>
        <vt:i4>0</vt:i4>
      </vt:variant>
      <vt:variant>
        <vt:i4>5</vt:i4>
      </vt:variant>
      <vt:variant>
        <vt:lpwstr/>
      </vt:variant>
      <vt:variant>
        <vt:lpwstr>_Toc319528233</vt:lpwstr>
      </vt:variant>
      <vt:variant>
        <vt:i4>1572922</vt:i4>
      </vt:variant>
      <vt:variant>
        <vt:i4>374</vt:i4>
      </vt:variant>
      <vt:variant>
        <vt:i4>0</vt:i4>
      </vt:variant>
      <vt:variant>
        <vt:i4>5</vt:i4>
      </vt:variant>
      <vt:variant>
        <vt:lpwstr/>
      </vt:variant>
      <vt:variant>
        <vt:lpwstr>_Toc319528232</vt:lpwstr>
      </vt:variant>
      <vt:variant>
        <vt:i4>1572922</vt:i4>
      </vt:variant>
      <vt:variant>
        <vt:i4>368</vt:i4>
      </vt:variant>
      <vt:variant>
        <vt:i4>0</vt:i4>
      </vt:variant>
      <vt:variant>
        <vt:i4>5</vt:i4>
      </vt:variant>
      <vt:variant>
        <vt:lpwstr/>
      </vt:variant>
      <vt:variant>
        <vt:lpwstr>_Toc319528231</vt:lpwstr>
      </vt:variant>
      <vt:variant>
        <vt:i4>1572922</vt:i4>
      </vt:variant>
      <vt:variant>
        <vt:i4>362</vt:i4>
      </vt:variant>
      <vt:variant>
        <vt:i4>0</vt:i4>
      </vt:variant>
      <vt:variant>
        <vt:i4>5</vt:i4>
      </vt:variant>
      <vt:variant>
        <vt:lpwstr/>
      </vt:variant>
      <vt:variant>
        <vt:lpwstr>_Toc319528230</vt:lpwstr>
      </vt:variant>
      <vt:variant>
        <vt:i4>1638458</vt:i4>
      </vt:variant>
      <vt:variant>
        <vt:i4>356</vt:i4>
      </vt:variant>
      <vt:variant>
        <vt:i4>0</vt:i4>
      </vt:variant>
      <vt:variant>
        <vt:i4>5</vt:i4>
      </vt:variant>
      <vt:variant>
        <vt:lpwstr/>
      </vt:variant>
      <vt:variant>
        <vt:lpwstr>_Toc319528229</vt:lpwstr>
      </vt:variant>
      <vt:variant>
        <vt:i4>1638458</vt:i4>
      </vt:variant>
      <vt:variant>
        <vt:i4>350</vt:i4>
      </vt:variant>
      <vt:variant>
        <vt:i4>0</vt:i4>
      </vt:variant>
      <vt:variant>
        <vt:i4>5</vt:i4>
      </vt:variant>
      <vt:variant>
        <vt:lpwstr/>
      </vt:variant>
      <vt:variant>
        <vt:lpwstr>_Toc319528228</vt:lpwstr>
      </vt:variant>
      <vt:variant>
        <vt:i4>1638458</vt:i4>
      </vt:variant>
      <vt:variant>
        <vt:i4>344</vt:i4>
      </vt:variant>
      <vt:variant>
        <vt:i4>0</vt:i4>
      </vt:variant>
      <vt:variant>
        <vt:i4>5</vt:i4>
      </vt:variant>
      <vt:variant>
        <vt:lpwstr/>
      </vt:variant>
      <vt:variant>
        <vt:lpwstr>_Toc319528227</vt:lpwstr>
      </vt:variant>
      <vt:variant>
        <vt:i4>1638458</vt:i4>
      </vt:variant>
      <vt:variant>
        <vt:i4>338</vt:i4>
      </vt:variant>
      <vt:variant>
        <vt:i4>0</vt:i4>
      </vt:variant>
      <vt:variant>
        <vt:i4>5</vt:i4>
      </vt:variant>
      <vt:variant>
        <vt:lpwstr/>
      </vt:variant>
      <vt:variant>
        <vt:lpwstr>_Toc319528226</vt:lpwstr>
      </vt:variant>
      <vt:variant>
        <vt:i4>1638458</vt:i4>
      </vt:variant>
      <vt:variant>
        <vt:i4>332</vt:i4>
      </vt:variant>
      <vt:variant>
        <vt:i4>0</vt:i4>
      </vt:variant>
      <vt:variant>
        <vt:i4>5</vt:i4>
      </vt:variant>
      <vt:variant>
        <vt:lpwstr/>
      </vt:variant>
      <vt:variant>
        <vt:lpwstr>_Toc319528225</vt:lpwstr>
      </vt:variant>
      <vt:variant>
        <vt:i4>1638458</vt:i4>
      </vt:variant>
      <vt:variant>
        <vt:i4>326</vt:i4>
      </vt:variant>
      <vt:variant>
        <vt:i4>0</vt:i4>
      </vt:variant>
      <vt:variant>
        <vt:i4>5</vt:i4>
      </vt:variant>
      <vt:variant>
        <vt:lpwstr/>
      </vt:variant>
      <vt:variant>
        <vt:lpwstr>_Toc319528224</vt:lpwstr>
      </vt:variant>
      <vt:variant>
        <vt:i4>1638458</vt:i4>
      </vt:variant>
      <vt:variant>
        <vt:i4>320</vt:i4>
      </vt:variant>
      <vt:variant>
        <vt:i4>0</vt:i4>
      </vt:variant>
      <vt:variant>
        <vt:i4>5</vt:i4>
      </vt:variant>
      <vt:variant>
        <vt:lpwstr/>
      </vt:variant>
      <vt:variant>
        <vt:lpwstr>_Toc319528223</vt:lpwstr>
      </vt:variant>
      <vt:variant>
        <vt:i4>1638458</vt:i4>
      </vt:variant>
      <vt:variant>
        <vt:i4>314</vt:i4>
      </vt:variant>
      <vt:variant>
        <vt:i4>0</vt:i4>
      </vt:variant>
      <vt:variant>
        <vt:i4>5</vt:i4>
      </vt:variant>
      <vt:variant>
        <vt:lpwstr/>
      </vt:variant>
      <vt:variant>
        <vt:lpwstr>_Toc319528222</vt:lpwstr>
      </vt:variant>
      <vt:variant>
        <vt:i4>1638458</vt:i4>
      </vt:variant>
      <vt:variant>
        <vt:i4>308</vt:i4>
      </vt:variant>
      <vt:variant>
        <vt:i4>0</vt:i4>
      </vt:variant>
      <vt:variant>
        <vt:i4>5</vt:i4>
      </vt:variant>
      <vt:variant>
        <vt:lpwstr/>
      </vt:variant>
      <vt:variant>
        <vt:lpwstr>_Toc319528221</vt:lpwstr>
      </vt:variant>
      <vt:variant>
        <vt:i4>1638458</vt:i4>
      </vt:variant>
      <vt:variant>
        <vt:i4>302</vt:i4>
      </vt:variant>
      <vt:variant>
        <vt:i4>0</vt:i4>
      </vt:variant>
      <vt:variant>
        <vt:i4>5</vt:i4>
      </vt:variant>
      <vt:variant>
        <vt:lpwstr/>
      </vt:variant>
      <vt:variant>
        <vt:lpwstr>_Toc319528220</vt:lpwstr>
      </vt:variant>
      <vt:variant>
        <vt:i4>1703994</vt:i4>
      </vt:variant>
      <vt:variant>
        <vt:i4>296</vt:i4>
      </vt:variant>
      <vt:variant>
        <vt:i4>0</vt:i4>
      </vt:variant>
      <vt:variant>
        <vt:i4>5</vt:i4>
      </vt:variant>
      <vt:variant>
        <vt:lpwstr/>
      </vt:variant>
      <vt:variant>
        <vt:lpwstr>_Toc319528219</vt:lpwstr>
      </vt:variant>
      <vt:variant>
        <vt:i4>1703994</vt:i4>
      </vt:variant>
      <vt:variant>
        <vt:i4>290</vt:i4>
      </vt:variant>
      <vt:variant>
        <vt:i4>0</vt:i4>
      </vt:variant>
      <vt:variant>
        <vt:i4>5</vt:i4>
      </vt:variant>
      <vt:variant>
        <vt:lpwstr/>
      </vt:variant>
      <vt:variant>
        <vt:lpwstr>_Toc319528218</vt:lpwstr>
      </vt:variant>
      <vt:variant>
        <vt:i4>1703994</vt:i4>
      </vt:variant>
      <vt:variant>
        <vt:i4>284</vt:i4>
      </vt:variant>
      <vt:variant>
        <vt:i4>0</vt:i4>
      </vt:variant>
      <vt:variant>
        <vt:i4>5</vt:i4>
      </vt:variant>
      <vt:variant>
        <vt:lpwstr/>
      </vt:variant>
      <vt:variant>
        <vt:lpwstr>_Toc319528217</vt:lpwstr>
      </vt:variant>
      <vt:variant>
        <vt:i4>1703994</vt:i4>
      </vt:variant>
      <vt:variant>
        <vt:i4>278</vt:i4>
      </vt:variant>
      <vt:variant>
        <vt:i4>0</vt:i4>
      </vt:variant>
      <vt:variant>
        <vt:i4>5</vt:i4>
      </vt:variant>
      <vt:variant>
        <vt:lpwstr/>
      </vt:variant>
      <vt:variant>
        <vt:lpwstr>_Toc319528216</vt:lpwstr>
      </vt:variant>
      <vt:variant>
        <vt:i4>1703994</vt:i4>
      </vt:variant>
      <vt:variant>
        <vt:i4>272</vt:i4>
      </vt:variant>
      <vt:variant>
        <vt:i4>0</vt:i4>
      </vt:variant>
      <vt:variant>
        <vt:i4>5</vt:i4>
      </vt:variant>
      <vt:variant>
        <vt:lpwstr/>
      </vt:variant>
      <vt:variant>
        <vt:lpwstr>_Toc319528215</vt:lpwstr>
      </vt:variant>
      <vt:variant>
        <vt:i4>1703994</vt:i4>
      </vt:variant>
      <vt:variant>
        <vt:i4>266</vt:i4>
      </vt:variant>
      <vt:variant>
        <vt:i4>0</vt:i4>
      </vt:variant>
      <vt:variant>
        <vt:i4>5</vt:i4>
      </vt:variant>
      <vt:variant>
        <vt:lpwstr/>
      </vt:variant>
      <vt:variant>
        <vt:lpwstr>_Toc319528214</vt:lpwstr>
      </vt:variant>
      <vt:variant>
        <vt:i4>1703994</vt:i4>
      </vt:variant>
      <vt:variant>
        <vt:i4>260</vt:i4>
      </vt:variant>
      <vt:variant>
        <vt:i4>0</vt:i4>
      </vt:variant>
      <vt:variant>
        <vt:i4>5</vt:i4>
      </vt:variant>
      <vt:variant>
        <vt:lpwstr/>
      </vt:variant>
      <vt:variant>
        <vt:lpwstr>_Toc319528213</vt:lpwstr>
      </vt:variant>
      <vt:variant>
        <vt:i4>1703994</vt:i4>
      </vt:variant>
      <vt:variant>
        <vt:i4>254</vt:i4>
      </vt:variant>
      <vt:variant>
        <vt:i4>0</vt:i4>
      </vt:variant>
      <vt:variant>
        <vt:i4>5</vt:i4>
      </vt:variant>
      <vt:variant>
        <vt:lpwstr/>
      </vt:variant>
      <vt:variant>
        <vt:lpwstr>_Toc319528212</vt:lpwstr>
      </vt:variant>
      <vt:variant>
        <vt:i4>1703994</vt:i4>
      </vt:variant>
      <vt:variant>
        <vt:i4>248</vt:i4>
      </vt:variant>
      <vt:variant>
        <vt:i4>0</vt:i4>
      </vt:variant>
      <vt:variant>
        <vt:i4>5</vt:i4>
      </vt:variant>
      <vt:variant>
        <vt:lpwstr/>
      </vt:variant>
      <vt:variant>
        <vt:lpwstr>_Toc319528211</vt:lpwstr>
      </vt:variant>
      <vt:variant>
        <vt:i4>1703994</vt:i4>
      </vt:variant>
      <vt:variant>
        <vt:i4>242</vt:i4>
      </vt:variant>
      <vt:variant>
        <vt:i4>0</vt:i4>
      </vt:variant>
      <vt:variant>
        <vt:i4>5</vt:i4>
      </vt:variant>
      <vt:variant>
        <vt:lpwstr/>
      </vt:variant>
      <vt:variant>
        <vt:lpwstr>_Toc319528210</vt:lpwstr>
      </vt:variant>
      <vt:variant>
        <vt:i4>1769530</vt:i4>
      </vt:variant>
      <vt:variant>
        <vt:i4>236</vt:i4>
      </vt:variant>
      <vt:variant>
        <vt:i4>0</vt:i4>
      </vt:variant>
      <vt:variant>
        <vt:i4>5</vt:i4>
      </vt:variant>
      <vt:variant>
        <vt:lpwstr/>
      </vt:variant>
      <vt:variant>
        <vt:lpwstr>_Toc319528209</vt:lpwstr>
      </vt:variant>
      <vt:variant>
        <vt:i4>1769530</vt:i4>
      </vt:variant>
      <vt:variant>
        <vt:i4>230</vt:i4>
      </vt:variant>
      <vt:variant>
        <vt:i4>0</vt:i4>
      </vt:variant>
      <vt:variant>
        <vt:i4>5</vt:i4>
      </vt:variant>
      <vt:variant>
        <vt:lpwstr/>
      </vt:variant>
      <vt:variant>
        <vt:lpwstr>_Toc319528208</vt:lpwstr>
      </vt:variant>
      <vt:variant>
        <vt:i4>1769530</vt:i4>
      </vt:variant>
      <vt:variant>
        <vt:i4>224</vt:i4>
      </vt:variant>
      <vt:variant>
        <vt:i4>0</vt:i4>
      </vt:variant>
      <vt:variant>
        <vt:i4>5</vt:i4>
      </vt:variant>
      <vt:variant>
        <vt:lpwstr/>
      </vt:variant>
      <vt:variant>
        <vt:lpwstr>_Toc319528207</vt:lpwstr>
      </vt:variant>
      <vt:variant>
        <vt:i4>1769530</vt:i4>
      </vt:variant>
      <vt:variant>
        <vt:i4>218</vt:i4>
      </vt:variant>
      <vt:variant>
        <vt:i4>0</vt:i4>
      </vt:variant>
      <vt:variant>
        <vt:i4>5</vt:i4>
      </vt:variant>
      <vt:variant>
        <vt:lpwstr/>
      </vt:variant>
      <vt:variant>
        <vt:lpwstr>_Toc319528206</vt:lpwstr>
      </vt:variant>
      <vt:variant>
        <vt:i4>1769530</vt:i4>
      </vt:variant>
      <vt:variant>
        <vt:i4>212</vt:i4>
      </vt:variant>
      <vt:variant>
        <vt:i4>0</vt:i4>
      </vt:variant>
      <vt:variant>
        <vt:i4>5</vt:i4>
      </vt:variant>
      <vt:variant>
        <vt:lpwstr/>
      </vt:variant>
      <vt:variant>
        <vt:lpwstr>_Toc319528205</vt:lpwstr>
      </vt:variant>
      <vt:variant>
        <vt:i4>1769530</vt:i4>
      </vt:variant>
      <vt:variant>
        <vt:i4>206</vt:i4>
      </vt:variant>
      <vt:variant>
        <vt:i4>0</vt:i4>
      </vt:variant>
      <vt:variant>
        <vt:i4>5</vt:i4>
      </vt:variant>
      <vt:variant>
        <vt:lpwstr/>
      </vt:variant>
      <vt:variant>
        <vt:lpwstr>_Toc319528204</vt:lpwstr>
      </vt:variant>
      <vt:variant>
        <vt:i4>1769530</vt:i4>
      </vt:variant>
      <vt:variant>
        <vt:i4>200</vt:i4>
      </vt:variant>
      <vt:variant>
        <vt:i4>0</vt:i4>
      </vt:variant>
      <vt:variant>
        <vt:i4>5</vt:i4>
      </vt:variant>
      <vt:variant>
        <vt:lpwstr/>
      </vt:variant>
      <vt:variant>
        <vt:lpwstr>_Toc319528203</vt:lpwstr>
      </vt:variant>
      <vt:variant>
        <vt:i4>1769530</vt:i4>
      </vt:variant>
      <vt:variant>
        <vt:i4>194</vt:i4>
      </vt:variant>
      <vt:variant>
        <vt:i4>0</vt:i4>
      </vt:variant>
      <vt:variant>
        <vt:i4>5</vt:i4>
      </vt:variant>
      <vt:variant>
        <vt:lpwstr/>
      </vt:variant>
      <vt:variant>
        <vt:lpwstr>_Toc319528202</vt:lpwstr>
      </vt:variant>
      <vt:variant>
        <vt:i4>1769530</vt:i4>
      </vt:variant>
      <vt:variant>
        <vt:i4>188</vt:i4>
      </vt:variant>
      <vt:variant>
        <vt:i4>0</vt:i4>
      </vt:variant>
      <vt:variant>
        <vt:i4>5</vt:i4>
      </vt:variant>
      <vt:variant>
        <vt:lpwstr/>
      </vt:variant>
      <vt:variant>
        <vt:lpwstr>_Toc319528201</vt:lpwstr>
      </vt:variant>
      <vt:variant>
        <vt:i4>1769530</vt:i4>
      </vt:variant>
      <vt:variant>
        <vt:i4>182</vt:i4>
      </vt:variant>
      <vt:variant>
        <vt:i4>0</vt:i4>
      </vt:variant>
      <vt:variant>
        <vt:i4>5</vt:i4>
      </vt:variant>
      <vt:variant>
        <vt:lpwstr/>
      </vt:variant>
      <vt:variant>
        <vt:lpwstr>_Toc319528200</vt:lpwstr>
      </vt:variant>
      <vt:variant>
        <vt:i4>1179705</vt:i4>
      </vt:variant>
      <vt:variant>
        <vt:i4>176</vt:i4>
      </vt:variant>
      <vt:variant>
        <vt:i4>0</vt:i4>
      </vt:variant>
      <vt:variant>
        <vt:i4>5</vt:i4>
      </vt:variant>
      <vt:variant>
        <vt:lpwstr/>
      </vt:variant>
      <vt:variant>
        <vt:lpwstr>_Toc319528199</vt:lpwstr>
      </vt:variant>
      <vt:variant>
        <vt:i4>1179705</vt:i4>
      </vt:variant>
      <vt:variant>
        <vt:i4>170</vt:i4>
      </vt:variant>
      <vt:variant>
        <vt:i4>0</vt:i4>
      </vt:variant>
      <vt:variant>
        <vt:i4>5</vt:i4>
      </vt:variant>
      <vt:variant>
        <vt:lpwstr/>
      </vt:variant>
      <vt:variant>
        <vt:lpwstr>_Toc319528198</vt:lpwstr>
      </vt:variant>
      <vt:variant>
        <vt:i4>1179705</vt:i4>
      </vt:variant>
      <vt:variant>
        <vt:i4>164</vt:i4>
      </vt:variant>
      <vt:variant>
        <vt:i4>0</vt:i4>
      </vt:variant>
      <vt:variant>
        <vt:i4>5</vt:i4>
      </vt:variant>
      <vt:variant>
        <vt:lpwstr/>
      </vt:variant>
      <vt:variant>
        <vt:lpwstr>_Toc319528197</vt:lpwstr>
      </vt:variant>
      <vt:variant>
        <vt:i4>1179705</vt:i4>
      </vt:variant>
      <vt:variant>
        <vt:i4>158</vt:i4>
      </vt:variant>
      <vt:variant>
        <vt:i4>0</vt:i4>
      </vt:variant>
      <vt:variant>
        <vt:i4>5</vt:i4>
      </vt:variant>
      <vt:variant>
        <vt:lpwstr/>
      </vt:variant>
      <vt:variant>
        <vt:lpwstr>_Toc319528196</vt:lpwstr>
      </vt:variant>
      <vt:variant>
        <vt:i4>1179705</vt:i4>
      </vt:variant>
      <vt:variant>
        <vt:i4>152</vt:i4>
      </vt:variant>
      <vt:variant>
        <vt:i4>0</vt:i4>
      </vt:variant>
      <vt:variant>
        <vt:i4>5</vt:i4>
      </vt:variant>
      <vt:variant>
        <vt:lpwstr/>
      </vt:variant>
      <vt:variant>
        <vt:lpwstr>_Toc319528195</vt:lpwstr>
      </vt:variant>
      <vt:variant>
        <vt:i4>1179705</vt:i4>
      </vt:variant>
      <vt:variant>
        <vt:i4>146</vt:i4>
      </vt:variant>
      <vt:variant>
        <vt:i4>0</vt:i4>
      </vt:variant>
      <vt:variant>
        <vt:i4>5</vt:i4>
      </vt:variant>
      <vt:variant>
        <vt:lpwstr/>
      </vt:variant>
      <vt:variant>
        <vt:lpwstr>_Toc319528194</vt:lpwstr>
      </vt:variant>
      <vt:variant>
        <vt:i4>1179705</vt:i4>
      </vt:variant>
      <vt:variant>
        <vt:i4>140</vt:i4>
      </vt:variant>
      <vt:variant>
        <vt:i4>0</vt:i4>
      </vt:variant>
      <vt:variant>
        <vt:i4>5</vt:i4>
      </vt:variant>
      <vt:variant>
        <vt:lpwstr/>
      </vt:variant>
      <vt:variant>
        <vt:lpwstr>_Toc319528193</vt:lpwstr>
      </vt:variant>
      <vt:variant>
        <vt:i4>1179705</vt:i4>
      </vt:variant>
      <vt:variant>
        <vt:i4>134</vt:i4>
      </vt:variant>
      <vt:variant>
        <vt:i4>0</vt:i4>
      </vt:variant>
      <vt:variant>
        <vt:i4>5</vt:i4>
      </vt:variant>
      <vt:variant>
        <vt:lpwstr/>
      </vt:variant>
      <vt:variant>
        <vt:lpwstr>_Toc319528192</vt:lpwstr>
      </vt:variant>
      <vt:variant>
        <vt:i4>1179705</vt:i4>
      </vt:variant>
      <vt:variant>
        <vt:i4>128</vt:i4>
      </vt:variant>
      <vt:variant>
        <vt:i4>0</vt:i4>
      </vt:variant>
      <vt:variant>
        <vt:i4>5</vt:i4>
      </vt:variant>
      <vt:variant>
        <vt:lpwstr/>
      </vt:variant>
      <vt:variant>
        <vt:lpwstr>_Toc319528191</vt:lpwstr>
      </vt:variant>
      <vt:variant>
        <vt:i4>1179705</vt:i4>
      </vt:variant>
      <vt:variant>
        <vt:i4>122</vt:i4>
      </vt:variant>
      <vt:variant>
        <vt:i4>0</vt:i4>
      </vt:variant>
      <vt:variant>
        <vt:i4>5</vt:i4>
      </vt:variant>
      <vt:variant>
        <vt:lpwstr/>
      </vt:variant>
      <vt:variant>
        <vt:lpwstr>_Toc319528190</vt:lpwstr>
      </vt:variant>
      <vt:variant>
        <vt:i4>1245241</vt:i4>
      </vt:variant>
      <vt:variant>
        <vt:i4>116</vt:i4>
      </vt:variant>
      <vt:variant>
        <vt:i4>0</vt:i4>
      </vt:variant>
      <vt:variant>
        <vt:i4>5</vt:i4>
      </vt:variant>
      <vt:variant>
        <vt:lpwstr/>
      </vt:variant>
      <vt:variant>
        <vt:lpwstr>_Toc319528189</vt:lpwstr>
      </vt:variant>
      <vt:variant>
        <vt:i4>1245241</vt:i4>
      </vt:variant>
      <vt:variant>
        <vt:i4>110</vt:i4>
      </vt:variant>
      <vt:variant>
        <vt:i4>0</vt:i4>
      </vt:variant>
      <vt:variant>
        <vt:i4>5</vt:i4>
      </vt:variant>
      <vt:variant>
        <vt:lpwstr/>
      </vt:variant>
      <vt:variant>
        <vt:lpwstr>_Toc319528188</vt:lpwstr>
      </vt:variant>
      <vt:variant>
        <vt:i4>1245241</vt:i4>
      </vt:variant>
      <vt:variant>
        <vt:i4>104</vt:i4>
      </vt:variant>
      <vt:variant>
        <vt:i4>0</vt:i4>
      </vt:variant>
      <vt:variant>
        <vt:i4>5</vt:i4>
      </vt:variant>
      <vt:variant>
        <vt:lpwstr/>
      </vt:variant>
      <vt:variant>
        <vt:lpwstr>_Toc319528187</vt:lpwstr>
      </vt:variant>
      <vt:variant>
        <vt:i4>1245241</vt:i4>
      </vt:variant>
      <vt:variant>
        <vt:i4>98</vt:i4>
      </vt:variant>
      <vt:variant>
        <vt:i4>0</vt:i4>
      </vt:variant>
      <vt:variant>
        <vt:i4>5</vt:i4>
      </vt:variant>
      <vt:variant>
        <vt:lpwstr/>
      </vt:variant>
      <vt:variant>
        <vt:lpwstr>_Toc319528186</vt:lpwstr>
      </vt:variant>
      <vt:variant>
        <vt:i4>1245241</vt:i4>
      </vt:variant>
      <vt:variant>
        <vt:i4>92</vt:i4>
      </vt:variant>
      <vt:variant>
        <vt:i4>0</vt:i4>
      </vt:variant>
      <vt:variant>
        <vt:i4>5</vt:i4>
      </vt:variant>
      <vt:variant>
        <vt:lpwstr/>
      </vt:variant>
      <vt:variant>
        <vt:lpwstr>_Toc319528185</vt:lpwstr>
      </vt:variant>
      <vt:variant>
        <vt:i4>1245241</vt:i4>
      </vt:variant>
      <vt:variant>
        <vt:i4>86</vt:i4>
      </vt:variant>
      <vt:variant>
        <vt:i4>0</vt:i4>
      </vt:variant>
      <vt:variant>
        <vt:i4>5</vt:i4>
      </vt:variant>
      <vt:variant>
        <vt:lpwstr/>
      </vt:variant>
      <vt:variant>
        <vt:lpwstr>_Toc319528184</vt:lpwstr>
      </vt:variant>
      <vt:variant>
        <vt:i4>1245241</vt:i4>
      </vt:variant>
      <vt:variant>
        <vt:i4>80</vt:i4>
      </vt:variant>
      <vt:variant>
        <vt:i4>0</vt:i4>
      </vt:variant>
      <vt:variant>
        <vt:i4>5</vt:i4>
      </vt:variant>
      <vt:variant>
        <vt:lpwstr/>
      </vt:variant>
      <vt:variant>
        <vt:lpwstr>_Toc319528183</vt:lpwstr>
      </vt:variant>
      <vt:variant>
        <vt:i4>1245241</vt:i4>
      </vt:variant>
      <vt:variant>
        <vt:i4>74</vt:i4>
      </vt:variant>
      <vt:variant>
        <vt:i4>0</vt:i4>
      </vt:variant>
      <vt:variant>
        <vt:i4>5</vt:i4>
      </vt:variant>
      <vt:variant>
        <vt:lpwstr/>
      </vt:variant>
      <vt:variant>
        <vt:lpwstr>_Toc319528182</vt:lpwstr>
      </vt:variant>
      <vt:variant>
        <vt:i4>1245241</vt:i4>
      </vt:variant>
      <vt:variant>
        <vt:i4>68</vt:i4>
      </vt:variant>
      <vt:variant>
        <vt:i4>0</vt:i4>
      </vt:variant>
      <vt:variant>
        <vt:i4>5</vt:i4>
      </vt:variant>
      <vt:variant>
        <vt:lpwstr/>
      </vt:variant>
      <vt:variant>
        <vt:lpwstr>_Toc319528181</vt:lpwstr>
      </vt:variant>
      <vt:variant>
        <vt:i4>1245241</vt:i4>
      </vt:variant>
      <vt:variant>
        <vt:i4>62</vt:i4>
      </vt:variant>
      <vt:variant>
        <vt:i4>0</vt:i4>
      </vt:variant>
      <vt:variant>
        <vt:i4>5</vt:i4>
      </vt:variant>
      <vt:variant>
        <vt:lpwstr/>
      </vt:variant>
      <vt:variant>
        <vt:lpwstr>_Toc319528180</vt:lpwstr>
      </vt:variant>
      <vt:variant>
        <vt:i4>1835065</vt:i4>
      </vt:variant>
      <vt:variant>
        <vt:i4>56</vt:i4>
      </vt:variant>
      <vt:variant>
        <vt:i4>0</vt:i4>
      </vt:variant>
      <vt:variant>
        <vt:i4>5</vt:i4>
      </vt:variant>
      <vt:variant>
        <vt:lpwstr/>
      </vt:variant>
      <vt:variant>
        <vt:lpwstr>_Toc319528179</vt:lpwstr>
      </vt:variant>
      <vt:variant>
        <vt:i4>1835065</vt:i4>
      </vt:variant>
      <vt:variant>
        <vt:i4>50</vt:i4>
      </vt:variant>
      <vt:variant>
        <vt:i4>0</vt:i4>
      </vt:variant>
      <vt:variant>
        <vt:i4>5</vt:i4>
      </vt:variant>
      <vt:variant>
        <vt:lpwstr/>
      </vt:variant>
      <vt:variant>
        <vt:lpwstr>_Toc319528178</vt:lpwstr>
      </vt:variant>
      <vt:variant>
        <vt:i4>1835065</vt:i4>
      </vt:variant>
      <vt:variant>
        <vt:i4>44</vt:i4>
      </vt:variant>
      <vt:variant>
        <vt:i4>0</vt:i4>
      </vt:variant>
      <vt:variant>
        <vt:i4>5</vt:i4>
      </vt:variant>
      <vt:variant>
        <vt:lpwstr/>
      </vt:variant>
      <vt:variant>
        <vt:lpwstr>_Toc319528177</vt:lpwstr>
      </vt:variant>
      <vt:variant>
        <vt:i4>1835065</vt:i4>
      </vt:variant>
      <vt:variant>
        <vt:i4>38</vt:i4>
      </vt:variant>
      <vt:variant>
        <vt:i4>0</vt:i4>
      </vt:variant>
      <vt:variant>
        <vt:i4>5</vt:i4>
      </vt:variant>
      <vt:variant>
        <vt:lpwstr/>
      </vt:variant>
      <vt:variant>
        <vt:lpwstr>_Toc319528176</vt:lpwstr>
      </vt:variant>
      <vt:variant>
        <vt:i4>1835065</vt:i4>
      </vt:variant>
      <vt:variant>
        <vt:i4>32</vt:i4>
      </vt:variant>
      <vt:variant>
        <vt:i4>0</vt:i4>
      </vt:variant>
      <vt:variant>
        <vt:i4>5</vt:i4>
      </vt:variant>
      <vt:variant>
        <vt:lpwstr/>
      </vt:variant>
      <vt:variant>
        <vt:lpwstr>_Toc319528175</vt:lpwstr>
      </vt:variant>
      <vt:variant>
        <vt:i4>1835065</vt:i4>
      </vt:variant>
      <vt:variant>
        <vt:i4>26</vt:i4>
      </vt:variant>
      <vt:variant>
        <vt:i4>0</vt:i4>
      </vt:variant>
      <vt:variant>
        <vt:i4>5</vt:i4>
      </vt:variant>
      <vt:variant>
        <vt:lpwstr/>
      </vt:variant>
      <vt:variant>
        <vt:lpwstr>_Toc319528174</vt:lpwstr>
      </vt:variant>
      <vt:variant>
        <vt:i4>1835065</vt:i4>
      </vt:variant>
      <vt:variant>
        <vt:i4>20</vt:i4>
      </vt:variant>
      <vt:variant>
        <vt:i4>0</vt:i4>
      </vt:variant>
      <vt:variant>
        <vt:i4>5</vt:i4>
      </vt:variant>
      <vt:variant>
        <vt:lpwstr/>
      </vt:variant>
      <vt:variant>
        <vt:lpwstr>_Toc319528173</vt:lpwstr>
      </vt:variant>
      <vt:variant>
        <vt:i4>1835065</vt:i4>
      </vt:variant>
      <vt:variant>
        <vt:i4>14</vt:i4>
      </vt:variant>
      <vt:variant>
        <vt:i4>0</vt:i4>
      </vt:variant>
      <vt:variant>
        <vt:i4>5</vt:i4>
      </vt:variant>
      <vt:variant>
        <vt:lpwstr/>
      </vt:variant>
      <vt:variant>
        <vt:lpwstr>_Toc319528172</vt:lpwstr>
      </vt:variant>
      <vt:variant>
        <vt:i4>1835065</vt:i4>
      </vt:variant>
      <vt:variant>
        <vt:i4>8</vt:i4>
      </vt:variant>
      <vt:variant>
        <vt:i4>0</vt:i4>
      </vt:variant>
      <vt:variant>
        <vt:i4>5</vt:i4>
      </vt:variant>
      <vt:variant>
        <vt:lpwstr/>
      </vt:variant>
      <vt:variant>
        <vt:lpwstr>_Toc319528171</vt:lpwstr>
      </vt:variant>
      <vt:variant>
        <vt:i4>1835065</vt:i4>
      </vt:variant>
      <vt:variant>
        <vt:i4>2</vt:i4>
      </vt:variant>
      <vt:variant>
        <vt:i4>0</vt:i4>
      </vt:variant>
      <vt:variant>
        <vt:i4>5</vt:i4>
      </vt:variant>
      <vt:variant>
        <vt:lpwstr/>
      </vt:variant>
      <vt:variant>
        <vt:lpwstr>_Toc319528170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LEGISLATIVA DE LA REPÚBLICA DE COSTA RICA</dc:title>
  <dc:subject/>
  <dc:creator>RDV</dc:creator>
  <cp:keywords/>
  <dc:description/>
  <cp:lastModifiedBy>wru</cp:lastModifiedBy>
  <cp:revision>3</cp:revision>
  <cp:lastPrinted>2012-03-15T04:00:00Z</cp:lastPrinted>
  <dcterms:created xsi:type="dcterms:W3CDTF">2012-03-15T16:25:00Z</dcterms:created>
  <dcterms:modified xsi:type="dcterms:W3CDTF">2012-03-15T16:28:00Z</dcterms:modified>
</cp:coreProperties>
</file>